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0B" w:rsidRPr="00C5070B" w:rsidRDefault="00C5070B" w:rsidP="00C50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5070B" w:rsidRPr="00C5070B" w:rsidRDefault="00C5070B" w:rsidP="00C50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0B">
        <w:rPr>
          <w:rFonts w:ascii="Times New Roman" w:hAnsi="Times New Roman" w:cs="Times New Roman"/>
          <w:b/>
          <w:sz w:val="28"/>
          <w:szCs w:val="28"/>
        </w:rPr>
        <w:t>Рекомендации для родителей первокурсников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1.</w:t>
      </w:r>
      <w:r w:rsidRPr="00C5070B">
        <w:rPr>
          <w:rFonts w:ascii="Times New Roman" w:hAnsi="Times New Roman" w:cs="Times New Roman"/>
          <w:sz w:val="28"/>
          <w:szCs w:val="28"/>
        </w:rPr>
        <w:tab/>
        <w:t>Следите за тем, чтобы ваш ребенок соблюдал режим дня. Ложился спать не позднее 23 часов, правильно организовывал свой быт, поддерживал свое здоровье, соблюдал правила личной гигиены.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2.</w:t>
      </w:r>
      <w:r w:rsidRPr="00C5070B">
        <w:rPr>
          <w:rFonts w:ascii="Times New Roman" w:hAnsi="Times New Roman" w:cs="Times New Roman"/>
          <w:sz w:val="28"/>
          <w:szCs w:val="28"/>
        </w:rPr>
        <w:tab/>
        <w:t>По возможности создавайте для него условия для полноценного обучения, исключив отвлекающие факторы.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3.</w:t>
      </w:r>
      <w:r w:rsidRPr="00C5070B">
        <w:rPr>
          <w:rFonts w:ascii="Times New Roman" w:hAnsi="Times New Roman" w:cs="Times New Roman"/>
          <w:sz w:val="28"/>
          <w:szCs w:val="28"/>
        </w:rPr>
        <w:tab/>
        <w:t>Контролируйте посещаемость и успеваемость обучающегося на протяжении всех лет обучения в колледже.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4.</w:t>
      </w:r>
      <w:r w:rsidRPr="00C5070B">
        <w:rPr>
          <w:rFonts w:ascii="Times New Roman" w:hAnsi="Times New Roman" w:cs="Times New Roman"/>
          <w:sz w:val="28"/>
          <w:szCs w:val="28"/>
        </w:rPr>
        <w:tab/>
        <w:t xml:space="preserve">Будьте очень внимательны к тем изменениям, которые вы замечаете в ребенке и сразу реагируйте на них. 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5.</w:t>
      </w:r>
      <w:r w:rsidRPr="00C5070B">
        <w:rPr>
          <w:rFonts w:ascii="Times New Roman" w:hAnsi="Times New Roman" w:cs="Times New Roman"/>
          <w:sz w:val="28"/>
          <w:szCs w:val="28"/>
        </w:rPr>
        <w:tab/>
        <w:t xml:space="preserve">Опирайтесь на сильные стороны вашего ребенка,  подчеркивая его успехи и не акцентируя внимание на промахах. 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6.</w:t>
      </w:r>
      <w:r w:rsidRPr="00C5070B">
        <w:rPr>
          <w:rFonts w:ascii="Times New Roman" w:hAnsi="Times New Roman" w:cs="Times New Roman"/>
          <w:sz w:val="28"/>
          <w:szCs w:val="28"/>
        </w:rPr>
        <w:tab/>
        <w:t>В общении используйте такие слова поддержки, как: «Зная тебя, я уверен, что ты все сделаешь хорошо», «Ты делаешь это очень хорошо», «Это серьезный вызов, но я уверен, что ты готов к нему».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70B">
        <w:rPr>
          <w:rFonts w:ascii="Times New Roman" w:hAnsi="Times New Roman" w:cs="Times New Roman"/>
          <w:b/>
          <w:sz w:val="28"/>
          <w:szCs w:val="28"/>
        </w:rPr>
        <w:t>Правила общения с ребенком - подростком: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Правило 1. Слушая ребенка, дайте ему понять и прочувствовать, что вы понимаете его состояние, чувства, связанные с тем событием, о котором он вам рассказывает. Для этого выслушайте ребенка, а затем своими словами повторите то, что он вам рассказал. Вы убьете сразу трех зайцев: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• ребенок убедится, что вы его слышите;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• ребенок сможет услышать самого себя как бы со стороны и лучше осознать свои чувства;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• ребенок убедится, что вы его поняли правильно.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Поглощенный проблемой или чем-то еще расстроенный человек обычно теряет ощущение перспективы. Внимательно слушая, мы помогаем ребенку разобраться в вопросе, «переварить» проблему.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Правило 2. Слушая ребенка, следите за его мимикой и жестами, анализируйте их. Иногда дети уверяют нас, что у них все в порядке, но дрожащий подбородок или блестящие глаза говорят совсем </w:t>
      </w:r>
      <w:proofErr w:type="gramStart"/>
      <w:r w:rsidRPr="00C5070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070B">
        <w:rPr>
          <w:rFonts w:ascii="Times New Roman" w:hAnsi="Times New Roman" w:cs="Times New Roman"/>
          <w:sz w:val="28"/>
          <w:szCs w:val="28"/>
        </w:rPr>
        <w:t xml:space="preserve"> другом. Когда слова и мимика не совпадают, всегда отдавайте предпочтение мимике, выражению лица, позе, жестам, тону голоса.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 xml:space="preserve">Правило 3. Поддерживайте и подбадривайте ребенка без слов. Улыбнитесь, обнимите, подмигните, </w:t>
      </w:r>
      <w:proofErr w:type="spellStart"/>
      <w:r w:rsidRPr="00C5070B">
        <w:rPr>
          <w:rFonts w:ascii="Times New Roman" w:hAnsi="Times New Roman" w:cs="Times New Roman"/>
          <w:sz w:val="28"/>
          <w:szCs w:val="28"/>
        </w:rPr>
        <w:t>потрепите</w:t>
      </w:r>
      <w:proofErr w:type="spellEnd"/>
      <w:r w:rsidRPr="00C5070B">
        <w:rPr>
          <w:rFonts w:ascii="Times New Roman" w:hAnsi="Times New Roman" w:cs="Times New Roman"/>
          <w:sz w:val="28"/>
          <w:szCs w:val="28"/>
        </w:rPr>
        <w:t xml:space="preserve"> по плечу, кивайте головой, смотрите в глаза, возьмите за руку.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Правило 4. Следите за тем, каким тоном вы отвечаете на вопросы ребенка. Ваш тон «говорит» не менее ясно, чем ваши слова. Он не должен быть насмешливым. У вас может не быть готовых ответов на все вопросы.</w:t>
      </w: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</w:p>
    <w:p w:rsidR="00C5070B" w:rsidRPr="00C5070B" w:rsidRDefault="00C5070B" w:rsidP="00C5070B">
      <w:pPr>
        <w:rPr>
          <w:rFonts w:ascii="Times New Roman" w:hAnsi="Times New Roman" w:cs="Times New Roman"/>
          <w:sz w:val="28"/>
          <w:szCs w:val="28"/>
        </w:rPr>
      </w:pPr>
      <w:r w:rsidRPr="00C5070B">
        <w:rPr>
          <w:rFonts w:ascii="Times New Roman" w:hAnsi="Times New Roman" w:cs="Times New Roman"/>
          <w:sz w:val="28"/>
          <w:szCs w:val="28"/>
        </w:rPr>
        <w:t>Правило 5. Поощряя ребенка, поддерживайте разговор, демонстрируйте вашу заинтересованность в том, что он вам рассказывает. Например, спросите: «А что было дальше?» или «Расскажи мне об этом...»</w:t>
      </w:r>
    </w:p>
    <w:p w:rsidR="00C5070B" w:rsidRPr="00BE4F36" w:rsidRDefault="00C5070B" w:rsidP="00BE4F3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5070B" w:rsidRPr="00BE4F36" w:rsidRDefault="00C5070B" w:rsidP="00BE4F36">
      <w:pPr>
        <w:jc w:val="center"/>
        <w:rPr>
          <w:rFonts w:ascii="Times New Roman" w:hAnsi="Times New Roman" w:cs="Times New Roman"/>
          <w:sz w:val="36"/>
          <w:szCs w:val="36"/>
        </w:rPr>
      </w:pPr>
      <w:r w:rsidRPr="00BE4F36">
        <w:rPr>
          <w:rFonts w:ascii="Times New Roman" w:hAnsi="Times New Roman" w:cs="Times New Roman"/>
          <w:sz w:val="36"/>
          <w:szCs w:val="36"/>
        </w:rPr>
        <w:t xml:space="preserve">Любите детей </w:t>
      </w:r>
      <w:proofErr w:type="gramStart"/>
      <w:r w:rsidRPr="00BE4F36">
        <w:rPr>
          <w:rFonts w:ascii="Times New Roman" w:hAnsi="Times New Roman" w:cs="Times New Roman"/>
          <w:sz w:val="36"/>
          <w:szCs w:val="36"/>
        </w:rPr>
        <w:t>такими</w:t>
      </w:r>
      <w:proofErr w:type="gramEnd"/>
      <w:r w:rsidRPr="00BE4F36">
        <w:rPr>
          <w:rFonts w:ascii="Times New Roman" w:hAnsi="Times New Roman" w:cs="Times New Roman"/>
          <w:sz w:val="36"/>
          <w:szCs w:val="36"/>
        </w:rPr>
        <w:t>, какие они есть!</w:t>
      </w:r>
    </w:p>
    <w:sectPr w:rsidR="00C5070B" w:rsidRPr="00BE4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BD"/>
    <w:rsid w:val="0088733E"/>
    <w:rsid w:val="00891A3A"/>
    <w:rsid w:val="00BE4F36"/>
    <w:rsid w:val="00C5070B"/>
    <w:rsid w:val="00D2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 В.П. Бартеньева</cp:lastModifiedBy>
  <cp:revision>2</cp:revision>
  <dcterms:created xsi:type="dcterms:W3CDTF">2017-11-02T11:00:00Z</dcterms:created>
  <dcterms:modified xsi:type="dcterms:W3CDTF">2017-11-02T11:00:00Z</dcterms:modified>
</cp:coreProperties>
</file>