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7A9" w:rsidRDefault="006F77A9" w:rsidP="006F77A9">
      <w:pPr>
        <w:pStyle w:val="1"/>
      </w:pPr>
      <w:hyperlink r:id="rId5" w:history="1">
        <w:r>
          <w:rPr>
            <w:rStyle w:val="a4"/>
            <w:rFonts w:cs="Times New Roman CYR"/>
            <w:b w:val="0"/>
            <w:bCs w:val="0"/>
          </w:rPr>
          <w:t>Приказ Министерства образования и науки РФ от 16 августа 2013 г. N 968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и дополнениями)</w:t>
        </w:r>
      </w:hyperlink>
    </w:p>
    <w:p w:rsidR="006F77A9" w:rsidRDefault="006F77A9" w:rsidP="006F77A9">
      <w:pPr>
        <w:pStyle w:val="1"/>
      </w:pPr>
      <w:r>
        <w:t>Приказ Министерства образования и науки РФ от 16 августа 2013 г. N 968</w:t>
      </w:r>
      <w:r>
        <w:br/>
        <w:t>"Об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6F77A9" w:rsidRDefault="006F77A9" w:rsidP="006F77A9">
      <w:pPr>
        <w:pStyle w:val="aa"/>
      </w:pPr>
      <w:r>
        <w:t>С изменениями и дополнениями от:</w:t>
      </w:r>
    </w:p>
    <w:p w:rsidR="006F77A9" w:rsidRDefault="006F77A9" w:rsidP="006F77A9">
      <w:pPr>
        <w:pStyle w:val="a7"/>
        <w:rPr>
          <w:shd w:val="clear" w:color="auto" w:fill="EAEFED"/>
        </w:rPr>
      </w:pPr>
      <w:r>
        <w:t xml:space="preserve"> </w:t>
      </w:r>
      <w:r>
        <w:rPr>
          <w:shd w:val="clear" w:color="auto" w:fill="EAEFED"/>
        </w:rPr>
        <w:t>31 января 2014 г., 17 ноября 2017 г.</w:t>
      </w:r>
    </w:p>
    <w:p w:rsidR="006F77A9" w:rsidRDefault="006F77A9" w:rsidP="006F77A9"/>
    <w:p w:rsidR="006F77A9" w:rsidRDefault="006F77A9" w:rsidP="006F77A9">
      <w:r>
        <w:t xml:space="preserve">В соответствии с </w:t>
      </w:r>
      <w:hyperlink r:id="rId6" w:history="1">
        <w:r>
          <w:rPr>
            <w:rStyle w:val="a4"/>
            <w:rFonts w:cs="Times New Roman CYR"/>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N 2326) приказываю:</w:t>
      </w:r>
    </w:p>
    <w:p w:rsidR="006F77A9" w:rsidRDefault="006F77A9" w:rsidP="006F77A9">
      <w:bookmarkStart w:id="0" w:name="sub_1"/>
      <w:r>
        <w:t xml:space="preserve">1. Утвердить прилагаемый </w:t>
      </w:r>
      <w:hyperlink w:anchor="sub_1000" w:history="1">
        <w:r>
          <w:rPr>
            <w:rStyle w:val="a4"/>
            <w:rFonts w:cs="Times New Roman CYR"/>
          </w:rPr>
          <w:t>Порядок</w:t>
        </w:r>
      </w:hyperlink>
      <w:r>
        <w:t xml:space="preserve"> проведения государственной итоговой аттестации по образовательным программам среднего профессионального образования.</w:t>
      </w:r>
    </w:p>
    <w:p w:rsidR="006F77A9" w:rsidRDefault="006F77A9" w:rsidP="006F77A9">
      <w:bookmarkStart w:id="1" w:name="sub_2"/>
      <w:bookmarkEnd w:id="0"/>
      <w:r>
        <w:t>2. Признать утратившими силу:</w:t>
      </w:r>
    </w:p>
    <w:bookmarkStart w:id="2" w:name="sub_21"/>
    <w:bookmarkEnd w:id="1"/>
    <w:p w:rsidR="006F77A9" w:rsidRDefault="006F77A9" w:rsidP="006F77A9">
      <w:r>
        <w:fldChar w:fldCharType="begin"/>
      </w:r>
      <w:r>
        <w:instrText>HYPERLINK "http://ivo.garant.ru/document/redirect/1519459/0"</w:instrText>
      </w:r>
      <w:r>
        <w:fldChar w:fldCharType="separate"/>
      </w:r>
      <w:r>
        <w:rPr>
          <w:rStyle w:val="a4"/>
          <w:rFonts w:cs="Times New Roman CYR"/>
        </w:rPr>
        <w:t>приказ</w:t>
      </w:r>
      <w:r>
        <w:fldChar w:fldCharType="end"/>
      </w:r>
      <w:r>
        <w:t xml:space="preserve"> Министерства образования Российской Федерации от 1 ноября 1995 г. N 563 "Об утверждении Положения об итоговой аттестации выпускников учреждений начального профессионального образования и Положения о получении начального профессионального образования в форме экстерната" (зарегистрирован Министерством юстиции Российской Федерации 1 марта 1996 г., регистрационный N 1043);</w:t>
      </w:r>
    </w:p>
    <w:bookmarkStart w:id="3" w:name="sub_22"/>
    <w:bookmarkEnd w:id="2"/>
    <w:p w:rsidR="006F77A9" w:rsidRDefault="006F77A9" w:rsidP="006F77A9">
      <w:r>
        <w:fldChar w:fldCharType="begin"/>
      </w:r>
      <w:r>
        <w:instrText>HYPERLINK "http://ivo.garant.ru/document/redirect/1519447/0"</w:instrText>
      </w:r>
      <w:r>
        <w:fldChar w:fldCharType="separate"/>
      </w:r>
      <w:r>
        <w:rPr>
          <w:rStyle w:val="a4"/>
          <w:rFonts w:cs="Times New Roman CYR"/>
        </w:rPr>
        <w:t>постановление</w:t>
      </w:r>
      <w:r>
        <w:fldChar w:fldCharType="end"/>
      </w:r>
      <w:r>
        <w:t xml:space="preserve"> Государственного комитета Российской Федерации по высшему образованию от 27 декабря 1995 г. N 10 "Об утверждении Положения об итоговой государственной аттестации выпускников образовательных учреждений среднего профессионального образования в Российской Федерации" (зарегистрировано Министерством юстиции Российской Федерации 26 января 1996 г., регистрационный N 1018).</w:t>
      </w:r>
    </w:p>
    <w:bookmarkEnd w:id="3"/>
    <w:p w:rsidR="006F77A9" w:rsidRDefault="006F77A9" w:rsidP="006F77A9"/>
    <w:tbl>
      <w:tblPr>
        <w:tblW w:w="5000" w:type="pct"/>
        <w:tblInd w:w="108" w:type="dxa"/>
        <w:tblLook w:val="0000" w:firstRow="0" w:lastRow="0" w:firstColumn="0" w:lastColumn="0" w:noHBand="0" w:noVBand="0"/>
      </w:tblPr>
      <w:tblGrid>
        <w:gridCol w:w="7010"/>
        <w:gridCol w:w="3506"/>
      </w:tblGrid>
      <w:tr w:rsidR="006F77A9" w:rsidTr="00A80D60">
        <w:tblPrEx>
          <w:tblCellMar>
            <w:top w:w="0" w:type="dxa"/>
            <w:bottom w:w="0" w:type="dxa"/>
          </w:tblCellMar>
        </w:tblPrEx>
        <w:tc>
          <w:tcPr>
            <w:tcW w:w="3302" w:type="pct"/>
            <w:tcBorders>
              <w:top w:val="nil"/>
              <w:left w:val="nil"/>
              <w:bottom w:val="nil"/>
              <w:right w:val="nil"/>
            </w:tcBorders>
          </w:tcPr>
          <w:p w:rsidR="006F77A9" w:rsidRDefault="006F77A9" w:rsidP="00A80D60">
            <w:pPr>
              <w:pStyle w:val="ab"/>
            </w:pPr>
            <w:r>
              <w:t>Первый заместитель Министра</w:t>
            </w:r>
          </w:p>
        </w:tc>
        <w:tc>
          <w:tcPr>
            <w:tcW w:w="1651" w:type="pct"/>
            <w:tcBorders>
              <w:top w:val="nil"/>
              <w:left w:val="nil"/>
              <w:bottom w:val="nil"/>
              <w:right w:val="nil"/>
            </w:tcBorders>
          </w:tcPr>
          <w:p w:rsidR="006F77A9" w:rsidRDefault="006F77A9" w:rsidP="00A80D60">
            <w:pPr>
              <w:pStyle w:val="a8"/>
              <w:jc w:val="right"/>
            </w:pPr>
            <w:r>
              <w:t>Н.В. Третьяк</w:t>
            </w:r>
          </w:p>
        </w:tc>
      </w:tr>
    </w:tbl>
    <w:p w:rsidR="006F77A9" w:rsidRDefault="006F77A9" w:rsidP="006F77A9"/>
    <w:p w:rsidR="006F77A9" w:rsidRDefault="006F77A9" w:rsidP="006F77A9">
      <w:pPr>
        <w:pStyle w:val="ab"/>
      </w:pPr>
      <w:r>
        <w:t>Зарегистрировано в Минюсте РФ 1 ноября 2013 г.</w:t>
      </w:r>
      <w:r>
        <w:br/>
        <w:t>Регистрационный N 30306</w:t>
      </w:r>
    </w:p>
    <w:p w:rsidR="006F77A9" w:rsidRDefault="006F77A9" w:rsidP="006F77A9"/>
    <w:p w:rsidR="006F77A9" w:rsidRDefault="006F77A9" w:rsidP="006F77A9">
      <w:pPr>
        <w:ind w:firstLine="698"/>
        <w:jc w:val="right"/>
      </w:pPr>
      <w:bookmarkStart w:id="4" w:name="sub_1000"/>
      <w:r>
        <w:rPr>
          <w:rStyle w:val="a3"/>
          <w:bCs/>
        </w:rPr>
        <w:t>Приложение</w:t>
      </w:r>
    </w:p>
    <w:bookmarkEnd w:id="4"/>
    <w:p w:rsidR="006F77A9" w:rsidRDefault="006F77A9" w:rsidP="006F77A9"/>
    <w:p w:rsidR="006F77A9" w:rsidRDefault="006F77A9" w:rsidP="006F77A9">
      <w:pPr>
        <w:pStyle w:val="1"/>
      </w:pPr>
      <w:r>
        <w:t>Порядок</w:t>
      </w:r>
      <w:r>
        <w:br/>
        <w:t>проведения государственной итоговой аттестации по образовательным программам среднего профессионального образования</w:t>
      </w:r>
      <w:r>
        <w:br/>
        <w:t xml:space="preserve">(утв. </w:t>
      </w:r>
      <w:hyperlink w:anchor="sub_0" w:history="1">
        <w:r>
          <w:rPr>
            <w:rStyle w:val="a4"/>
            <w:rFonts w:cs="Times New Roman CYR"/>
            <w:b w:val="0"/>
            <w:bCs w:val="0"/>
          </w:rPr>
          <w:t>приказом</w:t>
        </w:r>
      </w:hyperlink>
      <w:r>
        <w:t xml:space="preserve"> Министерства образования и науки РФ от 16 августа 2013 г. N 968)</w:t>
      </w:r>
    </w:p>
    <w:p w:rsidR="006F77A9" w:rsidRDefault="006F77A9" w:rsidP="006F77A9">
      <w:pPr>
        <w:pStyle w:val="aa"/>
      </w:pPr>
      <w:r>
        <w:t>С изменениями и дополнениями от:</w:t>
      </w:r>
    </w:p>
    <w:p w:rsidR="006F77A9" w:rsidRDefault="006F77A9" w:rsidP="006F77A9">
      <w:pPr>
        <w:pStyle w:val="a7"/>
        <w:rPr>
          <w:shd w:val="clear" w:color="auto" w:fill="EAEFED"/>
        </w:rPr>
      </w:pPr>
      <w:r>
        <w:t xml:space="preserve"> </w:t>
      </w:r>
      <w:r>
        <w:rPr>
          <w:shd w:val="clear" w:color="auto" w:fill="EAEFED"/>
        </w:rPr>
        <w:t>31 января 2014 г., 17 ноября 2017 г.</w:t>
      </w:r>
    </w:p>
    <w:p w:rsidR="006F77A9" w:rsidRDefault="006F77A9" w:rsidP="006F77A9">
      <w:pPr>
        <w:pStyle w:val="a5"/>
        <w:rPr>
          <w:color w:val="000000"/>
          <w:sz w:val="16"/>
          <w:szCs w:val="16"/>
          <w:shd w:val="clear" w:color="auto" w:fill="F0F0F0"/>
        </w:rPr>
      </w:pPr>
      <w:r>
        <w:rPr>
          <w:color w:val="000000"/>
          <w:sz w:val="16"/>
          <w:szCs w:val="16"/>
          <w:shd w:val="clear" w:color="auto" w:fill="F0F0F0"/>
        </w:rPr>
        <w:t>ГАРАНТ:</w:t>
      </w:r>
    </w:p>
    <w:p w:rsidR="006F77A9" w:rsidRDefault="006F77A9" w:rsidP="006F77A9">
      <w:pPr>
        <w:pStyle w:val="a5"/>
        <w:rPr>
          <w:shd w:val="clear" w:color="auto" w:fill="F0F0F0"/>
        </w:rPr>
      </w:pPr>
      <w:r>
        <w:t xml:space="preserve"> </w:t>
      </w:r>
      <w:r>
        <w:rPr>
          <w:shd w:val="clear" w:color="auto" w:fill="F0F0F0"/>
        </w:rPr>
        <w:t xml:space="preserve">Настоящий Порядок </w:t>
      </w:r>
      <w:hyperlink r:id="rId7" w:history="1">
        <w:r>
          <w:rPr>
            <w:rStyle w:val="a4"/>
            <w:rFonts w:cs="Times New Roman CYR"/>
            <w:shd w:val="clear" w:color="auto" w:fill="F0F0F0"/>
          </w:rPr>
          <w:t>не применяется</w:t>
        </w:r>
      </w:hyperlink>
      <w:r>
        <w:rPr>
          <w:shd w:val="clear" w:color="auto" w:fill="F0F0F0"/>
        </w:rPr>
        <w:t xml:space="preserve"> в 2019/20 учебном году в части форм проведения государственной итоговой аттестации, зачета результатов государственной итоговой аттестации, невозможности замены государственной итоговой аттестации выпускников оценкой уровня их подготовки на основе результатов промежуточной аттестации, порядка подачи апелляционного заявления о нарушении, по мнению выпускника, установленного порядка проведения государственной итоговой аттестации и (или) несогласии с ее результатами, а также проведения заседания апелляционной комиссии</w:t>
      </w:r>
    </w:p>
    <w:p w:rsidR="006F77A9" w:rsidRDefault="006F77A9" w:rsidP="006F77A9">
      <w:pPr>
        <w:pStyle w:val="a5"/>
        <w:rPr>
          <w:shd w:val="clear" w:color="auto" w:fill="F0F0F0"/>
        </w:rPr>
      </w:pPr>
      <w:r>
        <w:lastRenderedPageBreak/>
        <w:t xml:space="preserve"> </w:t>
      </w:r>
      <w:r>
        <w:rPr>
          <w:shd w:val="clear" w:color="auto" w:fill="F0F0F0"/>
        </w:rPr>
        <w:t xml:space="preserve">См. </w:t>
      </w:r>
      <w:hyperlink r:id="rId8" w:history="1">
        <w:r>
          <w:rPr>
            <w:rStyle w:val="a4"/>
            <w:rFonts w:cs="Times New Roman CYR"/>
            <w:shd w:val="clear" w:color="auto" w:fill="F0F0F0"/>
          </w:rPr>
          <w:t>особенности</w:t>
        </w:r>
      </w:hyperlink>
      <w:r>
        <w:rPr>
          <w:shd w:val="clear" w:color="auto" w:fill="F0F0F0"/>
        </w:rPr>
        <w:t xml:space="preserve"> проведения государственной итоговой аттестации по образовательным программам среднего профессионального образования в 2019/20 учебном году, утвержденные </w:t>
      </w:r>
      <w:hyperlink r:id="rId9" w:history="1">
        <w:r>
          <w:rPr>
            <w:rStyle w:val="a4"/>
            <w:rFonts w:cs="Times New Roman CYR"/>
            <w:shd w:val="clear" w:color="auto" w:fill="F0F0F0"/>
          </w:rPr>
          <w:t>приказом</w:t>
        </w:r>
      </w:hyperlink>
      <w:r>
        <w:rPr>
          <w:shd w:val="clear" w:color="auto" w:fill="F0F0F0"/>
        </w:rPr>
        <w:t xml:space="preserve"> Министерства просвещения РФ от 21 мая 2020 г. N 257</w:t>
      </w:r>
    </w:p>
    <w:p w:rsidR="006F77A9" w:rsidRDefault="006F77A9" w:rsidP="006F77A9">
      <w:pPr>
        <w:pStyle w:val="1"/>
      </w:pPr>
      <w:bookmarkStart w:id="5" w:name="sub_100"/>
      <w:r>
        <w:t>I. Общие положения</w:t>
      </w:r>
    </w:p>
    <w:bookmarkEnd w:id="5"/>
    <w:p w:rsidR="006F77A9" w:rsidRDefault="006F77A9" w:rsidP="006F77A9"/>
    <w:p w:rsidR="006F77A9" w:rsidRDefault="006F77A9" w:rsidP="006F77A9">
      <w:bookmarkStart w:id="6" w:name="sub_1001"/>
      <w:r>
        <w:t>1. Порядок проведения государственной итоговой аттестации по образовательным программам среднего профессионального образования (далее - Порядок) устанавливает правила организации и проведения организациями, осуществляющими образовательную деятельность по образовательным программам среднего профессионального образования (далее - образовательные организации), государственной итоговой аттестации студентов (курсантов) (далее - студенты, выпускники), 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 (программ подготовки квалифицированных рабочих, служащих и программ подготовки специалистов среднего звена) (далее - образовательные программы среднего профессионального образования), включая формы государственной итоговой аттестации,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особенности проведения государственной итоговой аттестации для выпускников из числа лиц с ограниченными возможностями здоровья.</w:t>
      </w:r>
    </w:p>
    <w:p w:rsidR="006F77A9" w:rsidRDefault="006F77A9" w:rsidP="006F77A9">
      <w:bookmarkStart w:id="7" w:name="sub_1002"/>
      <w:bookmarkEnd w:id="6"/>
      <w:r>
        <w:t>2. Обеспечение проведения государственной итоговой аттестации по образовательным программам среднего профессионального образования осуществляется образовательными организациями.</w:t>
      </w:r>
    </w:p>
    <w:bookmarkEnd w:id="7"/>
    <w:p w:rsidR="006F77A9" w:rsidRDefault="006F77A9" w:rsidP="006F77A9">
      <w:pPr>
        <w:pStyle w:val="a5"/>
        <w:rPr>
          <w:color w:val="000000"/>
          <w:sz w:val="16"/>
          <w:szCs w:val="16"/>
          <w:shd w:val="clear" w:color="auto" w:fill="F0F0F0"/>
        </w:rPr>
      </w:pPr>
      <w:r>
        <w:rPr>
          <w:color w:val="000000"/>
          <w:sz w:val="16"/>
          <w:szCs w:val="16"/>
          <w:shd w:val="clear" w:color="auto" w:fill="F0F0F0"/>
        </w:rPr>
        <w:t>ГАРАНТ:</w:t>
      </w:r>
    </w:p>
    <w:p w:rsidR="006F77A9" w:rsidRDefault="006F77A9" w:rsidP="006F77A9">
      <w:pPr>
        <w:pStyle w:val="a5"/>
        <w:rPr>
          <w:shd w:val="clear" w:color="auto" w:fill="F0F0F0"/>
        </w:rPr>
      </w:pPr>
      <w:r>
        <w:t xml:space="preserve"> </w:t>
      </w:r>
      <w:r>
        <w:rPr>
          <w:shd w:val="clear" w:color="auto" w:fill="F0F0F0"/>
        </w:rPr>
        <w:t xml:space="preserve">См. </w:t>
      </w:r>
      <w:hyperlink r:id="rId10" w:history="1">
        <w:r>
          <w:rPr>
            <w:rStyle w:val="a4"/>
            <w:rFonts w:cs="Times New Roman CYR"/>
            <w:shd w:val="clear" w:color="auto" w:fill="F0F0F0"/>
          </w:rPr>
          <w:t>Методические рекомендации</w:t>
        </w:r>
      </w:hyperlink>
      <w:r>
        <w:rPr>
          <w:shd w:val="clear" w:color="auto" w:fill="F0F0F0"/>
        </w:rPr>
        <w:t xml:space="preserve">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 направленные </w:t>
      </w:r>
      <w:hyperlink r:id="rId11" w:history="1">
        <w:r>
          <w:rPr>
            <w:rStyle w:val="a4"/>
            <w:rFonts w:cs="Times New Roman CYR"/>
            <w:shd w:val="clear" w:color="auto" w:fill="F0F0F0"/>
          </w:rPr>
          <w:t>письмом</w:t>
        </w:r>
      </w:hyperlink>
      <w:r>
        <w:rPr>
          <w:shd w:val="clear" w:color="auto" w:fill="F0F0F0"/>
        </w:rPr>
        <w:t xml:space="preserve"> Минобрнауки России от 20 июля 2015 г. N 06-846</w:t>
      </w:r>
    </w:p>
    <w:p w:rsidR="006F77A9" w:rsidRDefault="006F77A9" w:rsidP="006F77A9">
      <w:bookmarkStart w:id="8" w:name="sub_1003"/>
      <w:r>
        <w:t>3. Образовательные организации используют необходимые для организации образовательной деятельности средства при проведении государственной итоговой аттестации студентов.</w:t>
      </w:r>
    </w:p>
    <w:p w:rsidR="006F77A9" w:rsidRDefault="006F77A9" w:rsidP="006F77A9">
      <w:bookmarkStart w:id="9" w:name="sub_1004"/>
      <w:bookmarkEnd w:id="8"/>
      <w:r>
        <w:t>4. Студентам и лицам, привлекаемым к государственной итоговой аттестации, во время ее проведения запрещается иметь при себе и использовать средства связи.</w:t>
      </w:r>
    </w:p>
    <w:p w:rsidR="006F77A9" w:rsidRDefault="006F77A9" w:rsidP="006F77A9">
      <w:bookmarkStart w:id="10" w:name="sub_1005"/>
      <w:bookmarkEnd w:id="9"/>
      <w:r>
        <w:t>5. Лица, осваивающие образовательную программу среднего профессионального образования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 вправе пройти экстерном государственную итоговую аттестацию в образовательной организации, осуществляющей образовательную деятельность по имеющей государственную аккредитацию образовательной программе среднего профессионального образования, в соответствии с настоящим Порядком.</w:t>
      </w:r>
    </w:p>
    <w:bookmarkEnd w:id="10"/>
    <w:p w:rsidR="006F77A9" w:rsidRDefault="006F77A9" w:rsidP="006F77A9"/>
    <w:p w:rsidR="006F77A9" w:rsidRDefault="006F77A9" w:rsidP="006F77A9">
      <w:pPr>
        <w:pStyle w:val="1"/>
      </w:pPr>
      <w:bookmarkStart w:id="11" w:name="sub_200"/>
      <w:r>
        <w:t>II. Государственная экзаменационная комиссия</w:t>
      </w:r>
    </w:p>
    <w:bookmarkEnd w:id="11"/>
    <w:p w:rsidR="006F77A9" w:rsidRDefault="006F77A9" w:rsidP="006F77A9"/>
    <w:p w:rsidR="006F77A9" w:rsidRDefault="006F77A9" w:rsidP="006F77A9">
      <w:pPr>
        <w:pStyle w:val="a5"/>
        <w:rPr>
          <w:color w:val="000000"/>
          <w:sz w:val="16"/>
          <w:szCs w:val="16"/>
          <w:shd w:val="clear" w:color="auto" w:fill="F0F0F0"/>
        </w:rPr>
      </w:pPr>
      <w:bookmarkStart w:id="12" w:name="sub_1006"/>
      <w:r>
        <w:rPr>
          <w:color w:val="000000"/>
          <w:sz w:val="16"/>
          <w:szCs w:val="16"/>
          <w:shd w:val="clear" w:color="auto" w:fill="F0F0F0"/>
        </w:rPr>
        <w:t>Информация об изменениях:</w:t>
      </w:r>
    </w:p>
    <w:bookmarkEnd w:id="12"/>
    <w:p w:rsidR="006F77A9" w:rsidRDefault="006F77A9" w:rsidP="006F77A9">
      <w:pPr>
        <w:pStyle w:val="a6"/>
        <w:rPr>
          <w:shd w:val="clear" w:color="auto" w:fill="F0F0F0"/>
        </w:rPr>
      </w:pPr>
      <w:r>
        <w:t xml:space="preserve"> </w:t>
      </w:r>
      <w:r>
        <w:rPr>
          <w:shd w:val="clear" w:color="auto" w:fill="F0F0F0"/>
        </w:rPr>
        <w:t xml:space="preserve">Пункт 6 изменен с 1 января 2018 г. - </w:t>
      </w:r>
      <w:hyperlink r:id="rId12" w:history="1">
        <w:r>
          <w:rPr>
            <w:rStyle w:val="a4"/>
            <w:rFonts w:cs="Times New Roman CYR"/>
            <w:shd w:val="clear" w:color="auto" w:fill="F0F0F0"/>
          </w:rPr>
          <w:t>Приказ</w:t>
        </w:r>
      </w:hyperlink>
      <w:r>
        <w:rPr>
          <w:shd w:val="clear" w:color="auto" w:fill="F0F0F0"/>
        </w:rPr>
        <w:t xml:space="preserve"> Минобрнауки России от 17 ноября 2017 г. N 1138</w:t>
      </w:r>
    </w:p>
    <w:p w:rsidR="006F77A9" w:rsidRDefault="006F77A9" w:rsidP="006F77A9">
      <w:pPr>
        <w:pStyle w:val="a6"/>
        <w:rPr>
          <w:shd w:val="clear" w:color="auto" w:fill="F0F0F0"/>
        </w:rPr>
      </w:pPr>
      <w:r>
        <w:t xml:space="preserve"> </w:t>
      </w:r>
      <w:hyperlink r:id="rId13" w:history="1">
        <w:r>
          <w:rPr>
            <w:rStyle w:val="a4"/>
            <w:rFonts w:cs="Times New Roman CYR"/>
            <w:shd w:val="clear" w:color="auto" w:fill="F0F0F0"/>
          </w:rPr>
          <w:t>См. предыдущую редакцию</w:t>
        </w:r>
      </w:hyperlink>
    </w:p>
    <w:p w:rsidR="006F77A9" w:rsidRDefault="006F77A9" w:rsidP="006F77A9">
      <w:r>
        <w:t xml:space="preserve">6. В целях определения соответствия результатов освоения студентами образовательных </w:t>
      </w:r>
      <w:r>
        <w:lastRenderedPageBreak/>
        <w:t>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государственными экзаменационными комиссиями, которые создаются образовательной организацией по каждой образовательной программе среднего профессионального образования, реализуемой образовательной организацией.</w:t>
      </w:r>
    </w:p>
    <w:p w:rsidR="006F77A9" w:rsidRDefault="006F77A9" w:rsidP="006F77A9">
      <w:bookmarkStart w:id="13" w:name="sub_10062"/>
      <w:r>
        <w:t>Государственная экзаменационная комиссия формируется из педагогических работников образовательной организации, лиц, приглашенных из сторонних организаций, в том числе педагогических работников, 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bookmarkEnd w:id="13"/>
    <w:p w:rsidR="006F77A9" w:rsidRDefault="006F77A9" w:rsidP="006F77A9">
      <w:r>
        <w:t>В случае проведения демонстрационного экзамена в состав государственной экзаменационной комиссии входят также эксперты союза "Агентство развития профессиональных сообществ и рабочих кадров "Молодые профессионалы (Ворлдскиллс Россия)" (далее - союз).</w:t>
      </w:r>
    </w:p>
    <w:p w:rsidR="006F77A9" w:rsidRDefault="006F77A9" w:rsidP="006F77A9">
      <w:r>
        <w:t>Состав государственной экзаменационной комиссии утверждается распорядительным актом образовательной организации.</w:t>
      </w:r>
    </w:p>
    <w:p w:rsidR="006F77A9" w:rsidRDefault="006F77A9" w:rsidP="006F77A9">
      <w:pPr>
        <w:pStyle w:val="a5"/>
        <w:rPr>
          <w:color w:val="000000"/>
          <w:sz w:val="16"/>
          <w:szCs w:val="16"/>
          <w:shd w:val="clear" w:color="auto" w:fill="F0F0F0"/>
        </w:rPr>
      </w:pPr>
      <w:bookmarkStart w:id="14" w:name="sub_1007"/>
      <w:r>
        <w:rPr>
          <w:color w:val="000000"/>
          <w:sz w:val="16"/>
          <w:szCs w:val="16"/>
          <w:shd w:val="clear" w:color="auto" w:fill="F0F0F0"/>
        </w:rPr>
        <w:t>Информация об изменениях:</w:t>
      </w:r>
    </w:p>
    <w:bookmarkEnd w:id="14"/>
    <w:p w:rsidR="006F77A9" w:rsidRDefault="006F77A9" w:rsidP="006F77A9">
      <w:pPr>
        <w:pStyle w:val="a6"/>
        <w:rPr>
          <w:shd w:val="clear" w:color="auto" w:fill="F0F0F0"/>
        </w:rPr>
      </w:pPr>
      <w:r>
        <w:t xml:space="preserve"> </w:t>
      </w:r>
      <w:r>
        <w:rPr>
          <w:shd w:val="clear" w:color="auto" w:fill="F0F0F0"/>
        </w:rPr>
        <w:t xml:space="preserve">Пункт 7 изменен с 1 января 2018 г. - </w:t>
      </w:r>
      <w:hyperlink r:id="rId14" w:history="1">
        <w:r>
          <w:rPr>
            <w:rStyle w:val="a4"/>
            <w:rFonts w:cs="Times New Roman CYR"/>
            <w:shd w:val="clear" w:color="auto" w:fill="F0F0F0"/>
          </w:rPr>
          <w:t>Приказ</w:t>
        </w:r>
      </w:hyperlink>
      <w:r>
        <w:rPr>
          <w:shd w:val="clear" w:color="auto" w:fill="F0F0F0"/>
        </w:rPr>
        <w:t xml:space="preserve"> Минобрнауки России от 17 ноября 2017 г. N 1138</w:t>
      </w:r>
    </w:p>
    <w:p w:rsidR="006F77A9" w:rsidRDefault="006F77A9" w:rsidP="006F77A9">
      <w:pPr>
        <w:pStyle w:val="a6"/>
        <w:rPr>
          <w:shd w:val="clear" w:color="auto" w:fill="F0F0F0"/>
        </w:rPr>
      </w:pPr>
      <w:r>
        <w:t xml:space="preserve"> </w:t>
      </w:r>
      <w:hyperlink r:id="rId15" w:history="1">
        <w:r>
          <w:rPr>
            <w:rStyle w:val="a4"/>
            <w:rFonts w:cs="Times New Roman CYR"/>
            <w:shd w:val="clear" w:color="auto" w:fill="F0F0F0"/>
          </w:rPr>
          <w:t>См. предыдущую редакцию</w:t>
        </w:r>
      </w:hyperlink>
    </w:p>
    <w:p w:rsidR="006F77A9" w:rsidRDefault="006F77A9" w:rsidP="006F77A9">
      <w:r>
        <w:t>7. 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w:t>
      </w:r>
    </w:p>
    <w:p w:rsidR="006F77A9" w:rsidRDefault="006F77A9" w:rsidP="006F77A9">
      <w:bookmarkStart w:id="15" w:name="sub_10072"/>
      <w:r>
        <w:t>Председатель государственной экзаменационной комиссии утверждается не позднее 20 декабря текущего года на следующий календарный год (с 1 января по 31 декабря) органом местного самоуправления муниципального района и городского округа, органом исполнительной власти субъекта Российской Федерации, федеральным органом исполнительной власти, в ведении которого соответственно находится образовательная организация, по представлению образовательной организации. Председатель государственной экзаменационной комиссии частной образовательной организации утверждается органом исполнительной власти субъекта Российской Федерации, осуществляющим государственное управление в сфере образования, на территории которого находится частная образовательная организация, по представлению частной образовательной организации.</w:t>
      </w:r>
    </w:p>
    <w:bookmarkEnd w:id="15"/>
    <w:p w:rsidR="006F77A9" w:rsidRDefault="006F77A9" w:rsidP="006F77A9">
      <w:r>
        <w:t>Председателем государственной экзаменационной комиссии образовательной организации утверждается лицо, не работающее в образовательной организации, из числа:</w:t>
      </w:r>
    </w:p>
    <w:p w:rsidR="006F77A9" w:rsidRDefault="006F77A9" w:rsidP="006F77A9">
      <w:bookmarkStart w:id="16" w:name="sub_10074"/>
      <w:r>
        <w:t>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w:t>
      </w:r>
    </w:p>
    <w:p w:rsidR="006F77A9" w:rsidRDefault="006F77A9" w:rsidP="006F77A9">
      <w:bookmarkStart w:id="17" w:name="sub_10075"/>
      <w:bookmarkEnd w:id="16"/>
      <w:r>
        <w:t xml:space="preserve">абзац утратил силу с 1 января 2018 г. - </w:t>
      </w:r>
      <w:hyperlink r:id="rId16" w:history="1">
        <w:r>
          <w:rPr>
            <w:rStyle w:val="a4"/>
            <w:rFonts w:cs="Times New Roman CYR"/>
          </w:rPr>
          <w:t>Приказ</w:t>
        </w:r>
      </w:hyperlink>
      <w:r>
        <w:t xml:space="preserve"> Минобрнауки России от 17 ноября 2017 г. N 1138</w:t>
      </w:r>
    </w:p>
    <w:bookmarkEnd w:id="17"/>
    <w:p w:rsidR="006F77A9" w:rsidRDefault="006F77A9" w:rsidP="006F77A9">
      <w:pPr>
        <w:pStyle w:val="a5"/>
        <w:rPr>
          <w:color w:val="000000"/>
          <w:sz w:val="16"/>
          <w:szCs w:val="16"/>
          <w:shd w:val="clear" w:color="auto" w:fill="F0F0F0"/>
        </w:rPr>
      </w:pPr>
      <w:r>
        <w:rPr>
          <w:color w:val="000000"/>
          <w:sz w:val="16"/>
          <w:szCs w:val="16"/>
          <w:shd w:val="clear" w:color="auto" w:fill="F0F0F0"/>
        </w:rPr>
        <w:t>Информация об изменениях:</w:t>
      </w:r>
    </w:p>
    <w:p w:rsidR="006F77A9" w:rsidRDefault="006F77A9" w:rsidP="006F77A9">
      <w:pPr>
        <w:pStyle w:val="a6"/>
        <w:rPr>
          <w:shd w:val="clear" w:color="auto" w:fill="F0F0F0"/>
        </w:rPr>
      </w:pPr>
      <w:r>
        <w:t xml:space="preserve"> </w:t>
      </w:r>
      <w:hyperlink r:id="rId17" w:history="1">
        <w:r>
          <w:rPr>
            <w:rStyle w:val="a4"/>
            <w:rFonts w:cs="Times New Roman CYR"/>
            <w:shd w:val="clear" w:color="auto" w:fill="F0F0F0"/>
          </w:rPr>
          <w:t>См. предыдущую редакцию</w:t>
        </w:r>
      </w:hyperlink>
    </w:p>
    <w:p w:rsidR="006F77A9" w:rsidRDefault="006F77A9" w:rsidP="006F77A9">
      <w:bookmarkStart w:id="18" w:name="sub_10076"/>
      <w:r>
        <w:t>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p w:rsidR="006F77A9" w:rsidRDefault="006F77A9" w:rsidP="006F77A9">
      <w:pPr>
        <w:pStyle w:val="a5"/>
        <w:rPr>
          <w:color w:val="000000"/>
          <w:sz w:val="16"/>
          <w:szCs w:val="16"/>
          <w:shd w:val="clear" w:color="auto" w:fill="F0F0F0"/>
        </w:rPr>
      </w:pPr>
      <w:bookmarkStart w:id="19" w:name="sub_1008"/>
      <w:bookmarkEnd w:id="18"/>
      <w:r>
        <w:rPr>
          <w:color w:val="000000"/>
          <w:sz w:val="16"/>
          <w:szCs w:val="16"/>
          <w:shd w:val="clear" w:color="auto" w:fill="F0F0F0"/>
        </w:rPr>
        <w:t>Информация об изменениях:</w:t>
      </w:r>
    </w:p>
    <w:bookmarkEnd w:id="19"/>
    <w:p w:rsidR="006F77A9" w:rsidRDefault="006F77A9" w:rsidP="006F77A9">
      <w:pPr>
        <w:pStyle w:val="a6"/>
        <w:rPr>
          <w:shd w:val="clear" w:color="auto" w:fill="F0F0F0"/>
        </w:rPr>
      </w:pPr>
      <w:r>
        <w:t xml:space="preserve"> </w:t>
      </w:r>
      <w:r>
        <w:rPr>
          <w:shd w:val="clear" w:color="auto" w:fill="F0F0F0"/>
        </w:rPr>
        <w:t xml:space="preserve">Пункт 8 изменен с 1 января 2018 г. - </w:t>
      </w:r>
      <w:hyperlink r:id="rId18" w:history="1">
        <w:r>
          <w:rPr>
            <w:rStyle w:val="a4"/>
            <w:rFonts w:cs="Times New Roman CYR"/>
            <w:shd w:val="clear" w:color="auto" w:fill="F0F0F0"/>
          </w:rPr>
          <w:t>Приказ</w:t>
        </w:r>
      </w:hyperlink>
      <w:r>
        <w:rPr>
          <w:shd w:val="clear" w:color="auto" w:fill="F0F0F0"/>
        </w:rPr>
        <w:t xml:space="preserve"> Минобрнауки России от 17 ноября 2017 г. N 1138</w:t>
      </w:r>
    </w:p>
    <w:p w:rsidR="006F77A9" w:rsidRDefault="006F77A9" w:rsidP="006F77A9">
      <w:pPr>
        <w:pStyle w:val="a6"/>
        <w:rPr>
          <w:shd w:val="clear" w:color="auto" w:fill="F0F0F0"/>
        </w:rPr>
      </w:pPr>
      <w:r>
        <w:t xml:space="preserve"> </w:t>
      </w:r>
      <w:hyperlink r:id="rId19" w:history="1">
        <w:r>
          <w:rPr>
            <w:rStyle w:val="a4"/>
            <w:rFonts w:cs="Times New Roman CYR"/>
            <w:shd w:val="clear" w:color="auto" w:fill="F0F0F0"/>
          </w:rPr>
          <w:t>См. предыдущую редакцию</w:t>
        </w:r>
      </w:hyperlink>
    </w:p>
    <w:p w:rsidR="006F77A9" w:rsidRDefault="006F77A9" w:rsidP="006F77A9">
      <w:r>
        <w:t xml:space="preserve">8. Руководитель образовательной организации является заместителем председателя государственной экзаменационной комиссии. В случае создания в образовательной организации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руководителя </w:t>
      </w:r>
      <w:r>
        <w:lastRenderedPageBreak/>
        <w:t>образовательной организации или педагогических работников.</w:t>
      </w:r>
    </w:p>
    <w:p w:rsidR="006F77A9" w:rsidRDefault="006F77A9" w:rsidP="006F77A9">
      <w:bookmarkStart w:id="20" w:name="sub_1009"/>
      <w:r>
        <w:t>9. Государственная экзаменационная комиссия действует в течение одного календарного года.</w:t>
      </w:r>
    </w:p>
    <w:bookmarkEnd w:id="20"/>
    <w:p w:rsidR="006F77A9" w:rsidRDefault="006F77A9" w:rsidP="006F77A9"/>
    <w:p w:rsidR="006F77A9" w:rsidRDefault="006F77A9" w:rsidP="006F77A9">
      <w:pPr>
        <w:pStyle w:val="1"/>
      </w:pPr>
      <w:bookmarkStart w:id="21" w:name="sub_300"/>
      <w:r>
        <w:t>III. Формы государственной итоговой аттестации</w:t>
      </w:r>
    </w:p>
    <w:bookmarkEnd w:id="21"/>
    <w:p w:rsidR="006F77A9" w:rsidRDefault="006F77A9" w:rsidP="006F77A9"/>
    <w:p w:rsidR="006F77A9" w:rsidRDefault="006F77A9" w:rsidP="006F77A9">
      <w:pPr>
        <w:pStyle w:val="a5"/>
        <w:rPr>
          <w:color w:val="000000"/>
          <w:sz w:val="16"/>
          <w:szCs w:val="16"/>
          <w:shd w:val="clear" w:color="auto" w:fill="F0F0F0"/>
        </w:rPr>
      </w:pPr>
      <w:bookmarkStart w:id="22" w:name="sub_1010"/>
      <w:r>
        <w:rPr>
          <w:color w:val="000000"/>
          <w:sz w:val="16"/>
          <w:szCs w:val="16"/>
          <w:shd w:val="clear" w:color="auto" w:fill="F0F0F0"/>
        </w:rPr>
        <w:t>Информация об изменениях:</w:t>
      </w:r>
    </w:p>
    <w:bookmarkEnd w:id="22"/>
    <w:p w:rsidR="006F77A9" w:rsidRDefault="006F77A9" w:rsidP="006F77A9">
      <w:pPr>
        <w:pStyle w:val="a6"/>
        <w:rPr>
          <w:shd w:val="clear" w:color="auto" w:fill="F0F0F0"/>
        </w:rPr>
      </w:pPr>
      <w:r>
        <w:t xml:space="preserve"> </w:t>
      </w:r>
      <w:r>
        <w:rPr>
          <w:shd w:val="clear" w:color="auto" w:fill="F0F0F0"/>
        </w:rPr>
        <w:t xml:space="preserve">Пункт 10 изменен с 1 января 2018 г. - </w:t>
      </w:r>
      <w:hyperlink r:id="rId20" w:history="1">
        <w:r>
          <w:rPr>
            <w:rStyle w:val="a4"/>
            <w:rFonts w:cs="Times New Roman CYR"/>
            <w:shd w:val="clear" w:color="auto" w:fill="F0F0F0"/>
          </w:rPr>
          <w:t>Приказ</w:t>
        </w:r>
      </w:hyperlink>
      <w:r>
        <w:rPr>
          <w:shd w:val="clear" w:color="auto" w:fill="F0F0F0"/>
        </w:rPr>
        <w:t xml:space="preserve"> Минобрнауки России от 17 ноября 2017 г. N 1138</w:t>
      </w:r>
    </w:p>
    <w:p w:rsidR="006F77A9" w:rsidRDefault="006F77A9" w:rsidP="006F77A9">
      <w:pPr>
        <w:pStyle w:val="a6"/>
        <w:rPr>
          <w:shd w:val="clear" w:color="auto" w:fill="F0F0F0"/>
        </w:rPr>
      </w:pPr>
      <w:r>
        <w:t xml:space="preserve"> </w:t>
      </w:r>
      <w:hyperlink r:id="rId21" w:history="1">
        <w:r>
          <w:rPr>
            <w:rStyle w:val="a4"/>
            <w:rFonts w:cs="Times New Roman CYR"/>
            <w:shd w:val="clear" w:color="auto" w:fill="F0F0F0"/>
          </w:rPr>
          <w:t>См. предыдущую редакцию</w:t>
        </w:r>
      </w:hyperlink>
    </w:p>
    <w:p w:rsidR="006F77A9" w:rsidRDefault="006F77A9" w:rsidP="006F77A9">
      <w:r>
        <w:t>10. Формами государственной итоговой аттестации по образовательным программам среднего профессионального образования в соответствии с федеральными государственными образовательными стандартами среднего профессионального образования являются защита выпускной квалификационной работы и (или) государственный(ые) экзамен(ы), в том числе в виде демонстрационного экзамена.</w:t>
      </w:r>
    </w:p>
    <w:p w:rsidR="006F77A9" w:rsidRDefault="006F77A9" w:rsidP="006F77A9">
      <w:bookmarkStart w:id="23" w:name="sub_1011"/>
      <w:r>
        <w:t>11. 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 а также выяснению уровня подготовки выпускника к самостоятельной работе.</w:t>
      </w:r>
    </w:p>
    <w:p w:rsidR="006F77A9" w:rsidRDefault="006F77A9" w:rsidP="006F77A9">
      <w:pPr>
        <w:pStyle w:val="a5"/>
        <w:rPr>
          <w:color w:val="000000"/>
          <w:sz w:val="16"/>
          <w:szCs w:val="16"/>
          <w:shd w:val="clear" w:color="auto" w:fill="F0F0F0"/>
        </w:rPr>
      </w:pPr>
      <w:bookmarkStart w:id="24" w:name="sub_1012"/>
      <w:bookmarkEnd w:id="23"/>
      <w:r>
        <w:rPr>
          <w:color w:val="000000"/>
          <w:sz w:val="16"/>
          <w:szCs w:val="16"/>
          <w:shd w:val="clear" w:color="auto" w:fill="F0F0F0"/>
        </w:rPr>
        <w:t>Информация об изменениях:</w:t>
      </w:r>
    </w:p>
    <w:bookmarkEnd w:id="24"/>
    <w:p w:rsidR="006F77A9" w:rsidRDefault="006F77A9" w:rsidP="006F77A9">
      <w:pPr>
        <w:pStyle w:val="a6"/>
        <w:rPr>
          <w:shd w:val="clear" w:color="auto" w:fill="F0F0F0"/>
        </w:rPr>
      </w:pPr>
      <w:r>
        <w:t xml:space="preserve"> </w:t>
      </w:r>
      <w:r>
        <w:rPr>
          <w:shd w:val="clear" w:color="auto" w:fill="F0F0F0"/>
        </w:rPr>
        <w:t xml:space="preserve">Пункт 12 изменен с 1 января 2018 г. - </w:t>
      </w:r>
      <w:hyperlink r:id="rId22" w:history="1">
        <w:r>
          <w:rPr>
            <w:rStyle w:val="a4"/>
            <w:rFonts w:cs="Times New Roman CYR"/>
            <w:shd w:val="clear" w:color="auto" w:fill="F0F0F0"/>
          </w:rPr>
          <w:t>Приказ</w:t>
        </w:r>
      </w:hyperlink>
      <w:r>
        <w:rPr>
          <w:shd w:val="clear" w:color="auto" w:fill="F0F0F0"/>
        </w:rPr>
        <w:t xml:space="preserve"> Минобрнауки России от 17 ноября 2017 г. N 1138</w:t>
      </w:r>
    </w:p>
    <w:p w:rsidR="006F77A9" w:rsidRDefault="006F77A9" w:rsidP="006F77A9">
      <w:pPr>
        <w:pStyle w:val="a6"/>
        <w:rPr>
          <w:shd w:val="clear" w:color="auto" w:fill="F0F0F0"/>
        </w:rPr>
      </w:pPr>
      <w:r>
        <w:t xml:space="preserve"> </w:t>
      </w:r>
      <w:hyperlink r:id="rId23" w:history="1">
        <w:r>
          <w:rPr>
            <w:rStyle w:val="a4"/>
            <w:rFonts w:cs="Times New Roman CYR"/>
            <w:shd w:val="clear" w:color="auto" w:fill="F0F0F0"/>
          </w:rPr>
          <w:t>См. предыдущую редакцию</w:t>
        </w:r>
      </w:hyperlink>
    </w:p>
    <w:p w:rsidR="006F77A9" w:rsidRDefault="006F77A9" w:rsidP="006F77A9">
      <w:r>
        <w:t>12. В зависимости от осваиваемой образовательной программы среднего профессионального образования и в соответствии с федеральным государственным образовательным стандартом среднего профессионального образования выпускная квалификационная работа выполняется в следующих видах:</w:t>
      </w:r>
    </w:p>
    <w:p w:rsidR="006F77A9" w:rsidRDefault="006F77A9" w:rsidP="006F77A9">
      <w:r>
        <w:t>выпускная практическая квалификационная работа и письменная экзаменационная работа либо демонстрационный экзамен - для выпускников, осваивающих программы подготовки квалифицированных рабочих, служащих;</w:t>
      </w:r>
    </w:p>
    <w:p w:rsidR="006F77A9" w:rsidRDefault="006F77A9" w:rsidP="006F77A9">
      <w:r>
        <w:t>дипломная работа (дипломный проект) и (или) демонстрационный экзамен - для выпускников, осваивающих программы подготовки специалистов среднего звена.</w:t>
      </w:r>
    </w:p>
    <w:p w:rsidR="006F77A9" w:rsidRDefault="006F77A9" w:rsidP="006F77A9">
      <w:bookmarkStart w:id="25" w:name="sub_1013"/>
      <w:r>
        <w:t>13. Темы выпускных квалификационных работ определяются образовательной организацией. Студенту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bookmarkEnd w:id="25"/>
    <w:p w:rsidR="006F77A9" w:rsidRDefault="006F77A9" w:rsidP="006F77A9">
      <w:r>
        <w:t>Для подготовки выпускной квалификационной работы студенту назначается руководитель и, при необходимости, консультанты.</w:t>
      </w:r>
    </w:p>
    <w:p w:rsidR="006F77A9" w:rsidRDefault="006F77A9" w:rsidP="006F77A9">
      <w:r>
        <w:t>Закрепление за студентами тем выпускных квалификационных работ, назначение руководителей и консультантов осуществляется распорядительным актом образовательной организации.</w:t>
      </w:r>
    </w:p>
    <w:p w:rsidR="006F77A9" w:rsidRDefault="006F77A9" w:rsidP="006F77A9">
      <w:pPr>
        <w:pStyle w:val="a5"/>
        <w:rPr>
          <w:color w:val="000000"/>
          <w:sz w:val="16"/>
          <w:szCs w:val="16"/>
          <w:shd w:val="clear" w:color="auto" w:fill="F0F0F0"/>
        </w:rPr>
      </w:pPr>
      <w:bookmarkStart w:id="26" w:name="sub_1014"/>
      <w:r>
        <w:rPr>
          <w:color w:val="000000"/>
          <w:sz w:val="16"/>
          <w:szCs w:val="16"/>
          <w:shd w:val="clear" w:color="auto" w:fill="F0F0F0"/>
        </w:rPr>
        <w:t>Информация об изменениях:</w:t>
      </w:r>
    </w:p>
    <w:bookmarkEnd w:id="26"/>
    <w:p w:rsidR="006F77A9" w:rsidRDefault="006F77A9" w:rsidP="006F77A9">
      <w:pPr>
        <w:pStyle w:val="a6"/>
        <w:rPr>
          <w:shd w:val="clear" w:color="auto" w:fill="F0F0F0"/>
        </w:rPr>
      </w:pPr>
      <w:r>
        <w:t xml:space="preserve"> </w:t>
      </w:r>
      <w:hyperlink r:id="rId24" w:history="1">
        <w:r>
          <w:rPr>
            <w:rStyle w:val="a4"/>
            <w:rFonts w:cs="Times New Roman CYR"/>
            <w:shd w:val="clear" w:color="auto" w:fill="F0F0F0"/>
          </w:rPr>
          <w:t>Приказом</w:t>
        </w:r>
      </w:hyperlink>
      <w:r>
        <w:rPr>
          <w:shd w:val="clear" w:color="auto" w:fill="F0F0F0"/>
        </w:rPr>
        <w:t xml:space="preserve"> Минобрнауки России от 31 января 2014 г. N 74 пункт 14 изложен в новой редакции</w:t>
      </w:r>
    </w:p>
    <w:p w:rsidR="006F77A9" w:rsidRDefault="006F77A9" w:rsidP="006F77A9">
      <w:pPr>
        <w:pStyle w:val="a6"/>
        <w:rPr>
          <w:shd w:val="clear" w:color="auto" w:fill="F0F0F0"/>
        </w:rPr>
      </w:pPr>
      <w:r>
        <w:t xml:space="preserve"> </w:t>
      </w:r>
      <w:hyperlink r:id="rId25" w:history="1">
        <w:r>
          <w:rPr>
            <w:rStyle w:val="a4"/>
            <w:rFonts w:cs="Times New Roman CYR"/>
            <w:shd w:val="clear" w:color="auto" w:fill="F0F0F0"/>
          </w:rPr>
          <w:t>См. текст пункта в предыдущей редакции</w:t>
        </w:r>
      </w:hyperlink>
    </w:p>
    <w:p w:rsidR="006F77A9" w:rsidRDefault="006F77A9" w:rsidP="006F77A9">
      <w:r>
        <w:t xml:space="preserve">14. Государственный экзамен по отдельному профессиональному модулю (междисциплинарному курсу, дисциплине) определяет уровень освоения студентом материала, предусмотренного учебным планом, и охватывает минимальное содержание данного профессионального модуля (междисциплинарного курса, дисциплины), установленное соответствующим федеральным государственным образовательным стандартом среднего </w:t>
      </w:r>
      <w:r>
        <w:lastRenderedPageBreak/>
        <w:t>профессионального образования.</w:t>
      </w:r>
    </w:p>
    <w:p w:rsidR="006F77A9" w:rsidRDefault="006F77A9" w:rsidP="006F77A9">
      <w:pPr>
        <w:pStyle w:val="a5"/>
        <w:rPr>
          <w:color w:val="000000"/>
          <w:sz w:val="16"/>
          <w:szCs w:val="16"/>
          <w:shd w:val="clear" w:color="auto" w:fill="F0F0F0"/>
        </w:rPr>
      </w:pPr>
      <w:bookmarkStart w:id="27" w:name="sub_10141"/>
      <w:r>
        <w:rPr>
          <w:color w:val="000000"/>
          <w:sz w:val="16"/>
          <w:szCs w:val="16"/>
          <w:shd w:val="clear" w:color="auto" w:fill="F0F0F0"/>
        </w:rPr>
        <w:t>Информация об изменениях:</w:t>
      </w:r>
    </w:p>
    <w:bookmarkEnd w:id="27"/>
    <w:p w:rsidR="006F77A9" w:rsidRDefault="006F77A9" w:rsidP="006F77A9">
      <w:pPr>
        <w:pStyle w:val="a6"/>
        <w:rPr>
          <w:shd w:val="clear" w:color="auto" w:fill="F0F0F0"/>
        </w:rPr>
      </w:pPr>
      <w:r>
        <w:t xml:space="preserve"> </w:t>
      </w:r>
      <w:r>
        <w:rPr>
          <w:shd w:val="clear" w:color="auto" w:fill="F0F0F0"/>
        </w:rPr>
        <w:t xml:space="preserve">Порядок дополнен пунктом 14.1 с 1 января 2018 г. - </w:t>
      </w:r>
      <w:hyperlink r:id="rId26" w:history="1">
        <w:r>
          <w:rPr>
            <w:rStyle w:val="a4"/>
            <w:rFonts w:cs="Times New Roman CYR"/>
            <w:shd w:val="clear" w:color="auto" w:fill="F0F0F0"/>
          </w:rPr>
          <w:t>Приказ</w:t>
        </w:r>
      </w:hyperlink>
      <w:r>
        <w:rPr>
          <w:shd w:val="clear" w:color="auto" w:fill="F0F0F0"/>
        </w:rPr>
        <w:t xml:space="preserve"> Минобрнауки России от 17 ноября 2017 г. N 1138</w:t>
      </w:r>
    </w:p>
    <w:p w:rsidR="006F77A9" w:rsidRDefault="006F77A9" w:rsidP="006F77A9">
      <w:r>
        <w:t>14.1. 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w:t>
      </w:r>
    </w:p>
    <w:p w:rsidR="006F77A9" w:rsidRDefault="006F77A9" w:rsidP="006F77A9">
      <w:pPr>
        <w:pStyle w:val="a5"/>
        <w:rPr>
          <w:color w:val="000000"/>
          <w:sz w:val="16"/>
          <w:szCs w:val="16"/>
          <w:shd w:val="clear" w:color="auto" w:fill="F0F0F0"/>
        </w:rPr>
      </w:pPr>
      <w:bookmarkStart w:id="28" w:name="sub_1015"/>
      <w:r>
        <w:rPr>
          <w:color w:val="000000"/>
          <w:sz w:val="16"/>
          <w:szCs w:val="16"/>
          <w:shd w:val="clear" w:color="auto" w:fill="F0F0F0"/>
        </w:rPr>
        <w:t>Информация об изменениях:</w:t>
      </w:r>
    </w:p>
    <w:bookmarkEnd w:id="28"/>
    <w:p w:rsidR="006F77A9" w:rsidRDefault="006F77A9" w:rsidP="006F77A9">
      <w:pPr>
        <w:pStyle w:val="a6"/>
        <w:rPr>
          <w:shd w:val="clear" w:color="auto" w:fill="F0F0F0"/>
        </w:rPr>
      </w:pPr>
      <w:r>
        <w:t xml:space="preserve"> </w:t>
      </w:r>
      <w:r>
        <w:rPr>
          <w:shd w:val="clear" w:color="auto" w:fill="F0F0F0"/>
        </w:rPr>
        <w:t xml:space="preserve">Пункт 15 изменен с 1 января 2018 г. - </w:t>
      </w:r>
      <w:hyperlink r:id="rId27" w:history="1">
        <w:r>
          <w:rPr>
            <w:rStyle w:val="a4"/>
            <w:rFonts w:cs="Times New Roman CYR"/>
            <w:shd w:val="clear" w:color="auto" w:fill="F0F0F0"/>
          </w:rPr>
          <w:t>Приказ</w:t>
        </w:r>
      </w:hyperlink>
      <w:r>
        <w:rPr>
          <w:shd w:val="clear" w:color="auto" w:fill="F0F0F0"/>
        </w:rPr>
        <w:t xml:space="preserve"> Минобрнауки России от 17 ноября 2017 г. N 1138</w:t>
      </w:r>
    </w:p>
    <w:p w:rsidR="006F77A9" w:rsidRDefault="006F77A9" w:rsidP="006F77A9">
      <w:pPr>
        <w:pStyle w:val="a6"/>
        <w:rPr>
          <w:shd w:val="clear" w:color="auto" w:fill="F0F0F0"/>
        </w:rPr>
      </w:pPr>
      <w:r>
        <w:t xml:space="preserve"> </w:t>
      </w:r>
      <w:hyperlink r:id="rId28" w:history="1">
        <w:r>
          <w:rPr>
            <w:rStyle w:val="a4"/>
            <w:rFonts w:cs="Times New Roman CYR"/>
            <w:shd w:val="clear" w:color="auto" w:fill="F0F0F0"/>
          </w:rPr>
          <w:t>См. предыдущую редакцию</w:t>
        </w:r>
      </w:hyperlink>
    </w:p>
    <w:p w:rsidR="006F77A9" w:rsidRDefault="006F77A9" w:rsidP="006F77A9">
      <w:r>
        <w:t>15. Программа государственной итоговой аттестации, методика оценивания результатов, требования к выпускным квалификационным работам, задания и продолжительность государственных экзаменов определяются с учетом примерной основной образовательной программы среднего профессионального образования и утверждаются образовательной организацией после их обсуждения на заседании педагогического совета образовательной организации с участием председателей государственных экзаменационных комиссий.</w:t>
      </w:r>
    </w:p>
    <w:p w:rsidR="006F77A9" w:rsidRDefault="006F77A9" w:rsidP="006F77A9">
      <w:r>
        <w:t>Задания демонстрационного экзамена разрабатываются на основе профессиональных стандартов (при наличии) и с учетом оценочных материалов (при наличии), разработанных союзом.</w:t>
      </w:r>
    </w:p>
    <w:p w:rsidR="006F77A9" w:rsidRDefault="006F77A9" w:rsidP="006F77A9">
      <w:bookmarkStart w:id="29" w:name="sub_1016"/>
      <w:r>
        <w:t>16.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w:t>
      </w:r>
    </w:p>
    <w:p w:rsidR="006F77A9" w:rsidRDefault="006F77A9" w:rsidP="006F77A9">
      <w:pPr>
        <w:pStyle w:val="a5"/>
        <w:rPr>
          <w:color w:val="000000"/>
          <w:sz w:val="16"/>
          <w:szCs w:val="16"/>
          <w:shd w:val="clear" w:color="auto" w:fill="F0F0F0"/>
        </w:rPr>
      </w:pPr>
      <w:bookmarkStart w:id="30" w:name="sub_10161"/>
      <w:bookmarkEnd w:id="29"/>
      <w:r>
        <w:rPr>
          <w:color w:val="000000"/>
          <w:sz w:val="16"/>
          <w:szCs w:val="16"/>
          <w:shd w:val="clear" w:color="auto" w:fill="F0F0F0"/>
        </w:rPr>
        <w:t>Информация об изменениях:</w:t>
      </w:r>
    </w:p>
    <w:bookmarkEnd w:id="30"/>
    <w:p w:rsidR="006F77A9" w:rsidRDefault="006F77A9" w:rsidP="006F77A9">
      <w:pPr>
        <w:pStyle w:val="a6"/>
        <w:rPr>
          <w:shd w:val="clear" w:color="auto" w:fill="F0F0F0"/>
        </w:rPr>
      </w:pPr>
      <w:r>
        <w:t xml:space="preserve"> </w:t>
      </w:r>
      <w:r>
        <w:rPr>
          <w:shd w:val="clear" w:color="auto" w:fill="F0F0F0"/>
        </w:rPr>
        <w:t xml:space="preserve">Порядок дополнен пунктом 16.1 с 1 января 2018 г. - </w:t>
      </w:r>
      <w:hyperlink r:id="rId29" w:history="1">
        <w:r>
          <w:rPr>
            <w:rStyle w:val="a4"/>
            <w:rFonts w:cs="Times New Roman CYR"/>
            <w:shd w:val="clear" w:color="auto" w:fill="F0F0F0"/>
          </w:rPr>
          <w:t>Приказ</w:t>
        </w:r>
      </w:hyperlink>
      <w:r>
        <w:rPr>
          <w:shd w:val="clear" w:color="auto" w:fill="F0F0F0"/>
        </w:rPr>
        <w:t xml:space="preserve"> Минобрнауки России от 17 ноября 2017 г. N 1138</w:t>
      </w:r>
    </w:p>
    <w:p w:rsidR="006F77A9" w:rsidRDefault="006F77A9" w:rsidP="006F77A9">
      <w:r>
        <w:t>16.1. Результаты победителей и призеров чемпионатов профессионального мастерства, проводимых союзом либо международной организацией "WorldSkills International", осваивающих образовательные программы среднего профессионального образования, засчитываются в качестве оценки "отлично" по демонстрационному экзамену.</w:t>
      </w:r>
    </w:p>
    <w:p w:rsidR="006F77A9" w:rsidRDefault="006F77A9" w:rsidP="006F77A9"/>
    <w:p w:rsidR="006F77A9" w:rsidRDefault="006F77A9" w:rsidP="006F77A9">
      <w:pPr>
        <w:pStyle w:val="1"/>
      </w:pPr>
      <w:bookmarkStart w:id="31" w:name="sub_400"/>
      <w:r>
        <w:t>IV. Порядок проведения государственной итоговой аттестации</w:t>
      </w:r>
    </w:p>
    <w:bookmarkEnd w:id="31"/>
    <w:p w:rsidR="006F77A9" w:rsidRDefault="006F77A9" w:rsidP="006F77A9">
      <w:pPr>
        <w:pStyle w:val="a5"/>
        <w:rPr>
          <w:color w:val="000000"/>
          <w:sz w:val="16"/>
          <w:szCs w:val="16"/>
          <w:shd w:val="clear" w:color="auto" w:fill="F0F0F0"/>
        </w:rPr>
      </w:pPr>
      <w:r>
        <w:rPr>
          <w:color w:val="000000"/>
          <w:sz w:val="16"/>
          <w:szCs w:val="16"/>
          <w:shd w:val="clear" w:color="auto" w:fill="F0F0F0"/>
        </w:rPr>
        <w:t>ГАРАНТ:</w:t>
      </w:r>
    </w:p>
    <w:p w:rsidR="006F77A9" w:rsidRDefault="006F77A9" w:rsidP="006F77A9">
      <w:pPr>
        <w:pStyle w:val="a5"/>
        <w:rPr>
          <w:shd w:val="clear" w:color="auto" w:fill="F0F0F0"/>
        </w:rPr>
      </w:pPr>
      <w:r>
        <w:t xml:space="preserve"> </w:t>
      </w:r>
      <w:r>
        <w:rPr>
          <w:shd w:val="clear" w:color="auto" w:fill="F0F0F0"/>
        </w:rPr>
        <w:t xml:space="preserve">См. </w:t>
      </w:r>
      <w:hyperlink r:id="rId30" w:history="1">
        <w:r>
          <w:rPr>
            <w:rStyle w:val="a4"/>
            <w:rFonts w:cs="Times New Roman CYR"/>
            <w:shd w:val="clear" w:color="auto" w:fill="F0F0F0"/>
          </w:rPr>
          <w:t>Методические рекомендации</w:t>
        </w:r>
      </w:hyperlink>
      <w:r>
        <w:rPr>
          <w:shd w:val="clear" w:color="auto" w:fill="F0F0F0"/>
        </w:rPr>
        <w:t xml:space="preserve"> по проведению государственной итоговой и промежуточной аттестации в виде демонстрационного экзамена по профессиям и специальностям среднего профессионального образования в условиях введения режима повышенной готовности, согласованные с Федеральной службой по надзору в сфере защиты прав потребителей и благополучия человека, направленные </w:t>
      </w:r>
      <w:hyperlink r:id="rId31" w:history="1">
        <w:r>
          <w:rPr>
            <w:rStyle w:val="a4"/>
            <w:rFonts w:cs="Times New Roman CYR"/>
            <w:shd w:val="clear" w:color="auto" w:fill="F0F0F0"/>
          </w:rPr>
          <w:t>письмом</w:t>
        </w:r>
      </w:hyperlink>
      <w:r>
        <w:rPr>
          <w:shd w:val="clear" w:color="auto" w:fill="F0F0F0"/>
        </w:rPr>
        <w:t xml:space="preserve"> Минпросвещения России от 16 апреля 2020 г. N ГД-238/05</w:t>
      </w:r>
    </w:p>
    <w:p w:rsidR="006F77A9" w:rsidRDefault="006F77A9" w:rsidP="006F77A9">
      <w:bookmarkStart w:id="32" w:name="sub_1017"/>
      <w:r>
        <w:t>17. 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w:t>
      </w:r>
      <w:hyperlink w:anchor="sub_1111" w:history="1">
        <w:r>
          <w:rPr>
            <w:rStyle w:val="a4"/>
            <w:rFonts w:cs="Times New Roman CYR"/>
          </w:rPr>
          <w:t>*</w:t>
        </w:r>
      </w:hyperlink>
      <w:r>
        <w:t>.</w:t>
      </w:r>
    </w:p>
    <w:p w:rsidR="006F77A9" w:rsidRDefault="006F77A9" w:rsidP="006F77A9">
      <w:bookmarkStart w:id="33" w:name="sub_1018"/>
      <w:bookmarkEnd w:id="32"/>
      <w:r>
        <w:t>18. Программа государственной итоговой аттестации, требования к выпускным квалификационным работам, а также критерии оценки знаний, утвержденные образовательной организацией, доводятся до сведения студентов, не позднее чем за шесть месяцев до начала государственной итоговой аттестации.</w:t>
      </w:r>
    </w:p>
    <w:p w:rsidR="006F77A9" w:rsidRDefault="006F77A9" w:rsidP="006F77A9">
      <w:pPr>
        <w:pStyle w:val="a5"/>
        <w:rPr>
          <w:color w:val="000000"/>
          <w:sz w:val="16"/>
          <w:szCs w:val="16"/>
          <w:shd w:val="clear" w:color="auto" w:fill="F0F0F0"/>
        </w:rPr>
      </w:pPr>
      <w:bookmarkStart w:id="34" w:name="sub_181"/>
      <w:bookmarkEnd w:id="33"/>
      <w:r>
        <w:rPr>
          <w:color w:val="000000"/>
          <w:sz w:val="16"/>
          <w:szCs w:val="16"/>
          <w:shd w:val="clear" w:color="auto" w:fill="F0F0F0"/>
        </w:rPr>
        <w:t>Информация об изменениях:</w:t>
      </w:r>
    </w:p>
    <w:bookmarkEnd w:id="34"/>
    <w:p w:rsidR="006F77A9" w:rsidRDefault="006F77A9" w:rsidP="006F77A9">
      <w:pPr>
        <w:pStyle w:val="a6"/>
        <w:rPr>
          <w:shd w:val="clear" w:color="auto" w:fill="F0F0F0"/>
        </w:rPr>
      </w:pPr>
      <w:r>
        <w:t xml:space="preserve"> </w:t>
      </w:r>
      <w:r>
        <w:rPr>
          <w:shd w:val="clear" w:color="auto" w:fill="F0F0F0"/>
        </w:rPr>
        <w:t xml:space="preserve">Порядок дополнен пунктом 18.1 с 1 января 2018 г. - </w:t>
      </w:r>
      <w:hyperlink r:id="rId32" w:history="1">
        <w:r>
          <w:rPr>
            <w:rStyle w:val="a4"/>
            <w:rFonts w:cs="Times New Roman CYR"/>
            <w:shd w:val="clear" w:color="auto" w:fill="F0F0F0"/>
          </w:rPr>
          <w:t>Приказ</w:t>
        </w:r>
      </w:hyperlink>
      <w:r>
        <w:rPr>
          <w:shd w:val="clear" w:color="auto" w:fill="F0F0F0"/>
        </w:rPr>
        <w:t xml:space="preserve"> Минобрнауки России от 17 ноября 2017 г. N 1138</w:t>
      </w:r>
    </w:p>
    <w:p w:rsidR="006F77A9" w:rsidRDefault="006F77A9" w:rsidP="006F77A9">
      <w:r>
        <w:lastRenderedPageBreak/>
        <w:t>18.1. Образовательная организация обеспечивает проведение предварительного инструктажа выпускников непосредственно в месте проведения демонстрационного экзамена.</w:t>
      </w:r>
    </w:p>
    <w:p w:rsidR="006F77A9" w:rsidRDefault="006F77A9" w:rsidP="006F77A9">
      <w:bookmarkStart w:id="35" w:name="sub_1019"/>
      <w:r>
        <w:t>19. Сдача государственного экзамена и защита выпускных квалификационных работ (за исключением работ по закрытой тематике) проводятся на открытых заседаниях государственной экзаменационной комиссии с участием не менее двух третей ее состава.</w:t>
      </w:r>
    </w:p>
    <w:p w:rsidR="006F77A9" w:rsidRDefault="006F77A9" w:rsidP="006F77A9">
      <w:bookmarkStart w:id="36" w:name="sub_1020"/>
      <w:bookmarkEnd w:id="35"/>
      <w:r>
        <w:t>20. 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rsidR="006F77A9" w:rsidRDefault="006F77A9" w:rsidP="006F77A9">
      <w:bookmarkStart w:id="37" w:name="sub_1021"/>
      <w:bookmarkEnd w:id="36"/>
      <w:r>
        <w:t>21. 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6F77A9" w:rsidRDefault="006F77A9" w:rsidP="006F77A9">
      <w:bookmarkStart w:id="38" w:name="sub_1022"/>
      <w:bookmarkEnd w:id="37"/>
      <w:r>
        <w:t>22. 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образовательной организации.</w:t>
      </w:r>
    </w:p>
    <w:bookmarkEnd w:id="38"/>
    <w:p w:rsidR="006F77A9" w:rsidRDefault="006F77A9" w:rsidP="006F77A9">
      <w:r>
        <w:t>Дополнительные заседания государственных экзаменационных комиссий организуются в установленные образовательной организацией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6F77A9" w:rsidRDefault="006F77A9" w:rsidP="006F77A9">
      <w:bookmarkStart w:id="39" w:name="sub_1023"/>
      <w:r>
        <w:t>23.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
    <w:bookmarkEnd w:id="39"/>
    <w:p w:rsidR="006F77A9" w:rsidRDefault="006F77A9" w:rsidP="006F77A9">
      <w:r>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w:t>
      </w:r>
    </w:p>
    <w:p w:rsidR="006F77A9" w:rsidRDefault="006F77A9" w:rsidP="006F77A9">
      <w:r>
        <w:t>Повторное прохождение государственной итоговой аттестации для одного лица назначается образовательной организацией не более двух раз.</w:t>
      </w:r>
    </w:p>
    <w:p w:rsidR="006F77A9" w:rsidRDefault="006F77A9" w:rsidP="006F77A9">
      <w:bookmarkStart w:id="40" w:name="sub_1024"/>
      <w:r>
        <w:t>24. 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образовательной организации.</w:t>
      </w:r>
    </w:p>
    <w:bookmarkEnd w:id="40"/>
    <w:p w:rsidR="006F77A9" w:rsidRDefault="006F77A9" w:rsidP="006F77A9"/>
    <w:p w:rsidR="006F77A9" w:rsidRDefault="006F77A9" w:rsidP="006F77A9">
      <w:pPr>
        <w:pStyle w:val="1"/>
      </w:pPr>
      <w:bookmarkStart w:id="41" w:name="sub_500"/>
      <w:r>
        <w:t>V. Порядок проведения государственной итоговой аттестации для выпускников из числа лиц с ограниченными возможностями здоровья</w:t>
      </w:r>
    </w:p>
    <w:bookmarkEnd w:id="41"/>
    <w:p w:rsidR="006F77A9" w:rsidRDefault="006F77A9" w:rsidP="006F77A9"/>
    <w:p w:rsidR="006F77A9" w:rsidRDefault="006F77A9" w:rsidP="006F77A9">
      <w:bookmarkStart w:id="42" w:name="sub_1025"/>
      <w:r>
        <w:t>25. 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6F77A9" w:rsidRDefault="006F77A9" w:rsidP="006F77A9">
      <w:bookmarkStart w:id="43" w:name="sub_1026"/>
      <w:bookmarkEnd w:id="42"/>
      <w:r>
        <w:t>26. При проведении государственной итоговой аттестации обеспечивается соблюдение следующих общих требований:</w:t>
      </w:r>
    </w:p>
    <w:bookmarkEnd w:id="43"/>
    <w:p w:rsidR="006F77A9" w:rsidRDefault="006F77A9" w:rsidP="006F77A9">
      <w:r>
        <w:t xml:space="preserve">проведение государственной итоговой аттестации для лиц с ограниченными возможностями </w:t>
      </w:r>
      <w:r>
        <w:lastRenderedPageBreak/>
        <w:t>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6F77A9" w:rsidRDefault="006F77A9" w:rsidP="006F77A9">
      <w:r>
        <w:t>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F77A9" w:rsidRDefault="006F77A9" w:rsidP="006F77A9">
      <w:r>
        <w:t>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6F77A9" w:rsidRDefault="006F77A9" w:rsidP="006F77A9">
      <w: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F77A9" w:rsidRDefault="006F77A9" w:rsidP="006F77A9">
      <w:bookmarkStart w:id="44" w:name="sub_1027"/>
      <w:r>
        <w:t>27.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rsidR="006F77A9" w:rsidRDefault="006F77A9" w:rsidP="006F77A9">
      <w:bookmarkStart w:id="45" w:name="sub_1271"/>
      <w:bookmarkEnd w:id="44"/>
      <w:r>
        <w:t>а) для слепых:</w:t>
      </w:r>
    </w:p>
    <w:bookmarkEnd w:id="45"/>
    <w:p w:rsidR="006F77A9" w:rsidRDefault="006F77A9" w:rsidP="006F77A9">
      <w:r>
        <w:t>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6F77A9" w:rsidRDefault="006F77A9" w:rsidP="006F77A9">
      <w: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6F77A9" w:rsidRDefault="006F77A9" w:rsidP="006F77A9">
      <w: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F77A9" w:rsidRDefault="006F77A9" w:rsidP="006F77A9">
      <w:bookmarkStart w:id="46" w:name="sub_1272"/>
      <w:r>
        <w:t>б) для слабовидящих:</w:t>
      </w:r>
    </w:p>
    <w:bookmarkEnd w:id="46"/>
    <w:p w:rsidR="006F77A9" w:rsidRDefault="006F77A9" w:rsidP="006F77A9">
      <w:r>
        <w:t>обеспечивается индивидуальное равномерное освещение не менее 300 люкс;</w:t>
      </w:r>
    </w:p>
    <w:p w:rsidR="006F77A9" w:rsidRDefault="006F77A9" w:rsidP="006F77A9">
      <w:r>
        <w:t>выпускникам для выполнения задания при необходимости предоставляется увеличивающее устройство;</w:t>
      </w:r>
    </w:p>
    <w:p w:rsidR="006F77A9" w:rsidRDefault="006F77A9" w:rsidP="006F77A9">
      <w:r>
        <w:t>задания для выполнения, а также инструкция о порядке проведения государственной аттестации оформляются увеличенным шрифтом;</w:t>
      </w:r>
    </w:p>
    <w:p w:rsidR="006F77A9" w:rsidRDefault="006F77A9" w:rsidP="006F77A9">
      <w:bookmarkStart w:id="47" w:name="sub_1273"/>
      <w:r>
        <w:t>в) для глухих и слабослышащих, с тяжелыми нарушениями речи:</w:t>
      </w:r>
    </w:p>
    <w:bookmarkEnd w:id="47"/>
    <w:p w:rsidR="006F77A9" w:rsidRDefault="006F77A9" w:rsidP="006F77A9">
      <w: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6F77A9" w:rsidRDefault="006F77A9" w:rsidP="006F77A9">
      <w:r>
        <w:t>по их желанию государственный экзамен может проводиться в письменной форме;</w:t>
      </w:r>
    </w:p>
    <w:p w:rsidR="006F77A9" w:rsidRDefault="006F77A9" w:rsidP="006F77A9">
      <w:pPr>
        <w:pStyle w:val="a5"/>
        <w:rPr>
          <w:color w:val="000000"/>
          <w:sz w:val="16"/>
          <w:szCs w:val="16"/>
          <w:shd w:val="clear" w:color="auto" w:fill="F0F0F0"/>
        </w:rPr>
      </w:pPr>
      <w:r>
        <w:rPr>
          <w:color w:val="000000"/>
          <w:sz w:val="16"/>
          <w:szCs w:val="16"/>
          <w:shd w:val="clear" w:color="auto" w:fill="F0F0F0"/>
        </w:rPr>
        <w:t>ГАРАНТ:</w:t>
      </w:r>
    </w:p>
    <w:p w:rsidR="006F77A9" w:rsidRDefault="006F77A9" w:rsidP="006F77A9">
      <w:pPr>
        <w:pStyle w:val="a5"/>
        <w:rPr>
          <w:shd w:val="clear" w:color="auto" w:fill="F0F0F0"/>
        </w:rPr>
      </w:pPr>
      <w:r>
        <w:t xml:space="preserve"> </w:t>
      </w:r>
      <w:r>
        <w:rPr>
          <w:shd w:val="clear" w:color="auto" w:fill="F0F0F0"/>
        </w:rPr>
        <w:t>Нумерация подпунктов приводится в соответствии с источником</w:t>
      </w:r>
    </w:p>
    <w:p w:rsidR="006F77A9" w:rsidRDefault="006F77A9" w:rsidP="006F77A9">
      <w:bookmarkStart w:id="48" w:name="sub_1274"/>
      <w:r>
        <w:t>д)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bookmarkEnd w:id="48"/>
    <w:p w:rsidR="006F77A9" w:rsidRDefault="006F77A9" w:rsidP="006F77A9">
      <w:r>
        <w:t>письменные задания выполняются на компьютере со специализированным программным обеспечением или надиктовываются ассистенту;</w:t>
      </w:r>
    </w:p>
    <w:p w:rsidR="006F77A9" w:rsidRDefault="006F77A9" w:rsidP="006F77A9">
      <w:r>
        <w:t>по их желанию государственный экзамен может проводиться в устной форме.</w:t>
      </w:r>
    </w:p>
    <w:p w:rsidR="006F77A9" w:rsidRDefault="006F77A9" w:rsidP="006F77A9">
      <w:bookmarkStart w:id="49" w:name="sub_1028"/>
      <w:r>
        <w:t>28. 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bookmarkEnd w:id="49"/>
    <w:p w:rsidR="006F77A9" w:rsidRDefault="006F77A9" w:rsidP="006F77A9">
      <w:pPr>
        <w:pStyle w:val="a5"/>
        <w:rPr>
          <w:color w:val="000000"/>
          <w:sz w:val="16"/>
          <w:szCs w:val="16"/>
          <w:shd w:val="clear" w:color="auto" w:fill="F0F0F0"/>
        </w:rPr>
      </w:pPr>
      <w:r>
        <w:rPr>
          <w:color w:val="000000"/>
          <w:sz w:val="16"/>
          <w:szCs w:val="16"/>
          <w:shd w:val="clear" w:color="auto" w:fill="F0F0F0"/>
        </w:rPr>
        <w:t>ГАРАНТ:</w:t>
      </w:r>
    </w:p>
    <w:p w:rsidR="006F77A9" w:rsidRDefault="006F77A9" w:rsidP="006F77A9">
      <w:pPr>
        <w:pStyle w:val="a5"/>
        <w:rPr>
          <w:shd w:val="clear" w:color="auto" w:fill="F0F0F0"/>
        </w:rPr>
      </w:pPr>
      <w:r>
        <w:t xml:space="preserve"> </w:t>
      </w:r>
      <w:r>
        <w:rPr>
          <w:shd w:val="clear" w:color="auto" w:fill="F0F0F0"/>
        </w:rPr>
        <w:t>Нумерация разделов приводится в соответствии с источником</w:t>
      </w:r>
    </w:p>
    <w:p w:rsidR="006F77A9" w:rsidRDefault="006F77A9" w:rsidP="006F77A9">
      <w:pPr>
        <w:pStyle w:val="1"/>
      </w:pPr>
      <w:bookmarkStart w:id="50" w:name="sub_600"/>
      <w:r>
        <w:lastRenderedPageBreak/>
        <w:t>IV. Порядок подачи и рассмотрения апелляций</w:t>
      </w:r>
    </w:p>
    <w:bookmarkEnd w:id="50"/>
    <w:p w:rsidR="006F77A9" w:rsidRDefault="006F77A9" w:rsidP="006F77A9"/>
    <w:p w:rsidR="006F77A9" w:rsidRDefault="006F77A9" w:rsidP="006F77A9">
      <w:bookmarkStart w:id="51" w:name="sub_1029"/>
      <w:r>
        <w:t>29. 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rsidR="006F77A9" w:rsidRDefault="006F77A9" w:rsidP="006F77A9">
      <w:bookmarkStart w:id="52" w:name="sub_1030"/>
      <w:bookmarkEnd w:id="51"/>
      <w:r>
        <w:t>30. Апелляция подается лично выпускником или родителями (законными представителями) несовершеннолетнего выпускника в апелляционную комиссию образовательной организации.</w:t>
      </w:r>
    </w:p>
    <w:bookmarkEnd w:id="52"/>
    <w:p w:rsidR="006F77A9" w:rsidRDefault="006F77A9" w:rsidP="006F77A9">
      <w:r>
        <w:t>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w:t>
      </w:r>
    </w:p>
    <w:p w:rsidR="006F77A9" w:rsidRDefault="006F77A9" w:rsidP="006F77A9">
      <w:r>
        <w:t>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w:t>
      </w:r>
    </w:p>
    <w:p w:rsidR="006F77A9" w:rsidRDefault="006F77A9" w:rsidP="006F77A9">
      <w:bookmarkStart w:id="53" w:name="sub_1031"/>
      <w:r>
        <w:t>31. Апелляция рассматривается апелляционной комиссией не позднее трех рабочих дней с момента ее поступления.</w:t>
      </w:r>
    </w:p>
    <w:p w:rsidR="006F77A9" w:rsidRDefault="006F77A9" w:rsidP="006F77A9">
      <w:bookmarkStart w:id="54" w:name="sub_1032"/>
      <w:bookmarkEnd w:id="53"/>
      <w:r>
        <w:t>32. 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w:t>
      </w:r>
    </w:p>
    <w:p w:rsidR="006F77A9" w:rsidRDefault="006F77A9" w:rsidP="006F77A9">
      <w:pPr>
        <w:pStyle w:val="a5"/>
        <w:rPr>
          <w:color w:val="000000"/>
          <w:sz w:val="16"/>
          <w:szCs w:val="16"/>
          <w:shd w:val="clear" w:color="auto" w:fill="F0F0F0"/>
        </w:rPr>
      </w:pPr>
      <w:bookmarkStart w:id="55" w:name="sub_1033"/>
      <w:bookmarkEnd w:id="54"/>
      <w:r>
        <w:rPr>
          <w:color w:val="000000"/>
          <w:sz w:val="16"/>
          <w:szCs w:val="16"/>
          <w:shd w:val="clear" w:color="auto" w:fill="F0F0F0"/>
        </w:rPr>
        <w:t>Информация об изменениях:</w:t>
      </w:r>
    </w:p>
    <w:bookmarkEnd w:id="55"/>
    <w:p w:rsidR="006F77A9" w:rsidRDefault="006F77A9" w:rsidP="006F77A9">
      <w:pPr>
        <w:pStyle w:val="a6"/>
        <w:rPr>
          <w:shd w:val="clear" w:color="auto" w:fill="F0F0F0"/>
        </w:rPr>
      </w:pPr>
      <w:r>
        <w:t xml:space="preserve"> </w:t>
      </w:r>
      <w:hyperlink r:id="rId33" w:history="1">
        <w:r>
          <w:rPr>
            <w:rStyle w:val="a4"/>
            <w:rFonts w:cs="Times New Roman CYR"/>
            <w:shd w:val="clear" w:color="auto" w:fill="F0F0F0"/>
          </w:rPr>
          <w:t>Приказом</w:t>
        </w:r>
      </w:hyperlink>
      <w:r>
        <w:rPr>
          <w:shd w:val="clear" w:color="auto" w:fill="F0F0F0"/>
        </w:rPr>
        <w:t xml:space="preserve"> Минобрнауки России от 31 января 2014 г. N 74 пункт 33 изложен в новой редакции</w:t>
      </w:r>
    </w:p>
    <w:p w:rsidR="006F77A9" w:rsidRDefault="006F77A9" w:rsidP="006F77A9">
      <w:pPr>
        <w:pStyle w:val="a6"/>
        <w:rPr>
          <w:shd w:val="clear" w:color="auto" w:fill="F0F0F0"/>
        </w:rPr>
      </w:pPr>
      <w:r>
        <w:t xml:space="preserve"> </w:t>
      </w:r>
      <w:hyperlink r:id="rId34" w:history="1">
        <w:r>
          <w:rPr>
            <w:rStyle w:val="a4"/>
            <w:rFonts w:cs="Times New Roman CYR"/>
            <w:shd w:val="clear" w:color="auto" w:fill="F0F0F0"/>
          </w:rPr>
          <w:t>См. текст пункта в предыдущей редакции</w:t>
        </w:r>
      </w:hyperlink>
    </w:p>
    <w:p w:rsidR="006F77A9" w:rsidRDefault="006F77A9" w:rsidP="006F77A9">
      <w:r>
        <w:t>33. Апелляционная комиссия состоит из председателя, не менее пяти членов из числа педагогических работников образовательной организации, не входящих в данном учебном году в состав государственных экзаменационных комиссий и секретаря. Председателем апелляционной комиссии является руководитель образовательной организации либо лицо, исполняющее в установленном порядке обязанности руководителя образовательной организации. Секретарь избирается из числа членов апелляционной комиссии.</w:t>
      </w:r>
    </w:p>
    <w:p w:rsidR="006F77A9" w:rsidRDefault="006F77A9" w:rsidP="006F77A9">
      <w:bookmarkStart w:id="56" w:name="sub_1034"/>
      <w:r>
        <w:t>34. Апелляция рассматривается на заседании апелляционной комиссии с участием не менее двух третей ее состава.</w:t>
      </w:r>
    </w:p>
    <w:bookmarkEnd w:id="56"/>
    <w:p w:rsidR="006F77A9" w:rsidRDefault="006F77A9" w:rsidP="006F77A9">
      <w:r>
        <w:t>На заседание апелляционной комиссии приглашается председатель соответствующей государственной экзаменационной комиссии.</w:t>
      </w:r>
    </w:p>
    <w:p w:rsidR="006F77A9" w:rsidRDefault="006F77A9" w:rsidP="006F77A9">
      <w:r>
        <w:t>Выпускник, подавший апелляцию, имеет право присутствовать при рассмотрении апелляции.</w:t>
      </w:r>
    </w:p>
    <w:p w:rsidR="006F77A9" w:rsidRDefault="006F77A9" w:rsidP="006F77A9">
      <w:r>
        <w:t>С несовершеннолетним выпускником имеет право присутствовать один из родителей (законных представителей).</w:t>
      </w:r>
    </w:p>
    <w:p w:rsidR="006F77A9" w:rsidRDefault="006F77A9" w:rsidP="006F77A9">
      <w:r>
        <w:t>Указанные лица должны иметь при себе документы, удостоверяющие личность.</w:t>
      </w:r>
    </w:p>
    <w:p w:rsidR="006F77A9" w:rsidRDefault="006F77A9" w:rsidP="006F77A9">
      <w:bookmarkStart w:id="57" w:name="sub_1035"/>
      <w:r>
        <w:t>35. Рассмотрение апелляции не является пересдачей государственной итоговой аттестации.</w:t>
      </w:r>
    </w:p>
    <w:p w:rsidR="006F77A9" w:rsidRDefault="006F77A9" w:rsidP="006F77A9">
      <w:bookmarkStart w:id="58" w:name="sub_1036"/>
      <w:bookmarkEnd w:id="57"/>
      <w:r>
        <w:t>36.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bookmarkEnd w:id="58"/>
    <w:p w:rsidR="006F77A9" w:rsidRDefault="006F77A9" w:rsidP="006F77A9">
      <w:r>
        <w:t>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w:t>
      </w:r>
    </w:p>
    <w:p w:rsidR="006F77A9" w:rsidRDefault="006F77A9" w:rsidP="006F77A9">
      <w:r>
        <w:t>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rsidR="006F77A9" w:rsidRDefault="006F77A9" w:rsidP="006F77A9">
      <w:r>
        <w:t xml:space="preserve">В последнем случае результат проведения государственной итоговой аттестации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государственную итоговую </w:t>
      </w:r>
      <w:r>
        <w:lastRenderedPageBreak/>
        <w:t>аттестацию в дополнительные сроки, установленные образовательной организацией.</w:t>
      </w:r>
    </w:p>
    <w:p w:rsidR="006F77A9" w:rsidRDefault="006F77A9" w:rsidP="006F77A9">
      <w:bookmarkStart w:id="59" w:name="sub_1037"/>
      <w:r>
        <w:t>37. 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w:t>
      </w:r>
    </w:p>
    <w:bookmarkEnd w:id="59"/>
    <w:p w:rsidR="006F77A9" w:rsidRDefault="006F77A9" w:rsidP="006F77A9">
      <w:r>
        <w:t>Для рассмотрения апелляции о несогласии с результатами государственной итоговой аттестации, полученными при сдаче государственного экзамена,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 письменные ответы выпускника (при их наличии) и заключение председателя государственной экзаменационной комиссии о соблюдении процедурных вопросов при проведении государственного экзамена.</w:t>
      </w:r>
    </w:p>
    <w:p w:rsidR="006F77A9" w:rsidRDefault="006F77A9" w:rsidP="006F77A9">
      <w:bookmarkStart w:id="60" w:name="sub_1038"/>
      <w:r>
        <w:t>38.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w:t>
      </w:r>
    </w:p>
    <w:p w:rsidR="006F77A9" w:rsidRDefault="006F77A9" w:rsidP="006F77A9">
      <w:bookmarkStart w:id="61" w:name="sub_1039"/>
      <w:bookmarkEnd w:id="60"/>
      <w:r>
        <w:t>39.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bookmarkEnd w:id="61"/>
    <w:p w:rsidR="006F77A9" w:rsidRDefault="006F77A9" w:rsidP="006F77A9">
      <w:r>
        <w:t>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w:t>
      </w:r>
    </w:p>
    <w:p w:rsidR="006F77A9" w:rsidRDefault="006F77A9" w:rsidP="006F77A9">
      <w:bookmarkStart w:id="62" w:name="sub_1040"/>
      <w:r>
        <w:t>40. Решение апелляционной комиссии является окончательным и пересмотру не подлежит.</w:t>
      </w:r>
    </w:p>
    <w:p w:rsidR="006F77A9" w:rsidRDefault="006F77A9" w:rsidP="006F77A9">
      <w:bookmarkStart w:id="63" w:name="sub_1041"/>
      <w:bookmarkEnd w:id="62"/>
      <w:r>
        <w:t>41. Решение апелляционной комиссии оформляется протоколом, который подписывается председателем и секретарем апелляционной комиссии и хранится в архиве образовательной организации.</w:t>
      </w:r>
    </w:p>
    <w:bookmarkEnd w:id="63"/>
    <w:p w:rsidR="006F77A9" w:rsidRDefault="006F77A9" w:rsidP="006F77A9"/>
    <w:p w:rsidR="006F77A9" w:rsidRDefault="006F77A9" w:rsidP="006F77A9">
      <w:pPr>
        <w:pStyle w:val="a9"/>
        <w:rPr>
          <w:sz w:val="22"/>
          <w:szCs w:val="22"/>
        </w:rPr>
      </w:pPr>
      <w:r>
        <w:rPr>
          <w:sz w:val="22"/>
          <w:szCs w:val="22"/>
        </w:rPr>
        <w:t>──────────────────────────────</w:t>
      </w:r>
    </w:p>
    <w:p w:rsidR="006F77A9" w:rsidRDefault="006F77A9" w:rsidP="006F77A9">
      <w:bookmarkStart w:id="64" w:name="sub_1111"/>
      <w:r>
        <w:t xml:space="preserve">* </w:t>
      </w:r>
      <w:hyperlink r:id="rId35" w:history="1">
        <w:r>
          <w:rPr>
            <w:rStyle w:val="a4"/>
            <w:rFonts w:cs="Times New Roman CYR"/>
          </w:rPr>
          <w:t>Часть 6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bookmarkEnd w:id="64"/>
    <w:p w:rsidR="006F77A9" w:rsidRDefault="006F77A9" w:rsidP="006F77A9"/>
    <w:p w:rsidR="003A4DF3" w:rsidRDefault="003A4DF3">
      <w:bookmarkStart w:id="65" w:name="_GoBack"/>
      <w:bookmarkEnd w:id="65"/>
    </w:p>
    <w:sectPr w:rsidR="003A4DF3">
      <w:headerReference w:type="default" r:id="rId36"/>
      <w:footerReference w:type="default" r:id="rId37"/>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3C502E">
      <w:tblPrEx>
        <w:tblCellMar>
          <w:top w:w="0" w:type="dxa"/>
          <w:left w:w="0" w:type="dxa"/>
          <w:bottom w:w="0" w:type="dxa"/>
          <w:right w:w="0" w:type="dxa"/>
        </w:tblCellMar>
      </w:tblPrEx>
      <w:tc>
        <w:tcPr>
          <w:tcW w:w="3433" w:type="dxa"/>
          <w:tcBorders>
            <w:top w:val="nil"/>
            <w:left w:val="nil"/>
            <w:bottom w:val="nil"/>
            <w:right w:val="nil"/>
          </w:tcBorders>
        </w:tcPr>
        <w:p w:rsidR="003C502E" w:rsidRDefault="006F77A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05.06.2020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3C502E" w:rsidRDefault="006F77A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3C502E" w:rsidRDefault="006F77A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9</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9</w:t>
          </w:r>
          <w:r>
            <w:rPr>
              <w:rFonts w:ascii="Times New Roman" w:hAnsi="Times New Roman" w:cs="Times New Roman"/>
              <w:sz w:val="20"/>
              <w:szCs w:val="20"/>
            </w:rPr>
            <w:fldChar w:fldCharType="end"/>
          </w: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02E" w:rsidRDefault="006F77A9">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образования и науки</w:t>
    </w:r>
    <w:r>
      <w:rPr>
        <w:rFonts w:ascii="Times New Roman" w:hAnsi="Times New Roman" w:cs="Times New Roman"/>
        <w:sz w:val="20"/>
        <w:szCs w:val="20"/>
      </w:rPr>
      <w:t xml:space="preserve"> РФ от 16 августа 2013 г. N 968 "Об утверждении Порядка проведения…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71"/>
    <w:rsid w:val="003A4DF3"/>
    <w:rsid w:val="006F77A9"/>
    <w:rsid w:val="00AE3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7A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6F77A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F77A9"/>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6F77A9"/>
    <w:rPr>
      <w:b/>
      <w:color w:val="26282F"/>
    </w:rPr>
  </w:style>
  <w:style w:type="character" w:customStyle="1" w:styleId="a4">
    <w:name w:val="Гипертекстовая ссылка"/>
    <w:basedOn w:val="a3"/>
    <w:uiPriority w:val="99"/>
    <w:rsid w:val="006F77A9"/>
    <w:rPr>
      <w:rFonts w:cs="Times New Roman"/>
      <w:b w:val="0"/>
      <w:color w:val="106BBE"/>
    </w:rPr>
  </w:style>
  <w:style w:type="paragraph" w:customStyle="1" w:styleId="a5">
    <w:name w:val="Комментарий"/>
    <w:basedOn w:val="a"/>
    <w:next w:val="a"/>
    <w:uiPriority w:val="99"/>
    <w:rsid w:val="006F77A9"/>
    <w:pPr>
      <w:spacing w:before="75"/>
      <w:ind w:left="170" w:firstLine="0"/>
    </w:pPr>
    <w:rPr>
      <w:color w:val="353842"/>
    </w:rPr>
  </w:style>
  <w:style w:type="paragraph" w:customStyle="1" w:styleId="a6">
    <w:name w:val="Информация о версии"/>
    <w:basedOn w:val="a5"/>
    <w:next w:val="a"/>
    <w:uiPriority w:val="99"/>
    <w:rsid w:val="006F77A9"/>
    <w:rPr>
      <w:i/>
      <w:iCs/>
    </w:rPr>
  </w:style>
  <w:style w:type="paragraph" w:customStyle="1" w:styleId="a7">
    <w:name w:val="Информация об изменениях"/>
    <w:basedOn w:val="a"/>
    <w:next w:val="a"/>
    <w:uiPriority w:val="99"/>
    <w:rsid w:val="006F77A9"/>
    <w:pPr>
      <w:spacing w:before="180"/>
      <w:ind w:left="360" w:right="360" w:firstLine="0"/>
    </w:pPr>
    <w:rPr>
      <w:color w:val="353842"/>
      <w:sz w:val="20"/>
      <w:szCs w:val="20"/>
    </w:rPr>
  </w:style>
  <w:style w:type="paragraph" w:customStyle="1" w:styleId="a8">
    <w:name w:val="Нормальный (таблица)"/>
    <w:basedOn w:val="a"/>
    <w:next w:val="a"/>
    <w:uiPriority w:val="99"/>
    <w:rsid w:val="006F77A9"/>
    <w:pPr>
      <w:ind w:firstLine="0"/>
    </w:pPr>
  </w:style>
  <w:style w:type="paragraph" w:customStyle="1" w:styleId="a9">
    <w:name w:val="Таблицы (моноширинный)"/>
    <w:basedOn w:val="a"/>
    <w:next w:val="a"/>
    <w:uiPriority w:val="99"/>
    <w:rsid w:val="006F77A9"/>
    <w:pPr>
      <w:ind w:firstLine="0"/>
      <w:jc w:val="left"/>
    </w:pPr>
    <w:rPr>
      <w:rFonts w:ascii="Courier New" w:hAnsi="Courier New" w:cs="Courier New"/>
    </w:rPr>
  </w:style>
  <w:style w:type="paragraph" w:customStyle="1" w:styleId="aa">
    <w:name w:val="Подзаголовок для информации об изменениях"/>
    <w:basedOn w:val="a"/>
    <w:next w:val="a"/>
    <w:uiPriority w:val="99"/>
    <w:rsid w:val="006F77A9"/>
    <w:rPr>
      <w:b/>
      <w:bCs/>
      <w:color w:val="353842"/>
      <w:sz w:val="20"/>
      <w:szCs w:val="20"/>
    </w:rPr>
  </w:style>
  <w:style w:type="paragraph" w:customStyle="1" w:styleId="ab">
    <w:name w:val="Прижатый влево"/>
    <w:basedOn w:val="a"/>
    <w:next w:val="a"/>
    <w:uiPriority w:val="99"/>
    <w:rsid w:val="006F77A9"/>
    <w:pPr>
      <w:ind w:firstLine="0"/>
      <w:jc w:val="left"/>
    </w:pPr>
  </w:style>
  <w:style w:type="paragraph" w:styleId="ac">
    <w:name w:val="Balloon Text"/>
    <w:basedOn w:val="a"/>
    <w:link w:val="ad"/>
    <w:uiPriority w:val="99"/>
    <w:semiHidden/>
    <w:unhideWhenUsed/>
    <w:rsid w:val="006F77A9"/>
    <w:rPr>
      <w:rFonts w:ascii="Tahoma" w:hAnsi="Tahoma" w:cs="Tahoma"/>
      <w:sz w:val="16"/>
      <w:szCs w:val="16"/>
    </w:rPr>
  </w:style>
  <w:style w:type="character" w:customStyle="1" w:styleId="ad">
    <w:name w:val="Текст выноски Знак"/>
    <w:basedOn w:val="a0"/>
    <w:link w:val="ac"/>
    <w:uiPriority w:val="99"/>
    <w:semiHidden/>
    <w:rsid w:val="006F77A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7A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6F77A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F77A9"/>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6F77A9"/>
    <w:rPr>
      <w:b/>
      <w:color w:val="26282F"/>
    </w:rPr>
  </w:style>
  <w:style w:type="character" w:customStyle="1" w:styleId="a4">
    <w:name w:val="Гипертекстовая ссылка"/>
    <w:basedOn w:val="a3"/>
    <w:uiPriority w:val="99"/>
    <w:rsid w:val="006F77A9"/>
    <w:rPr>
      <w:rFonts w:cs="Times New Roman"/>
      <w:b w:val="0"/>
      <w:color w:val="106BBE"/>
    </w:rPr>
  </w:style>
  <w:style w:type="paragraph" w:customStyle="1" w:styleId="a5">
    <w:name w:val="Комментарий"/>
    <w:basedOn w:val="a"/>
    <w:next w:val="a"/>
    <w:uiPriority w:val="99"/>
    <w:rsid w:val="006F77A9"/>
    <w:pPr>
      <w:spacing w:before="75"/>
      <w:ind w:left="170" w:firstLine="0"/>
    </w:pPr>
    <w:rPr>
      <w:color w:val="353842"/>
    </w:rPr>
  </w:style>
  <w:style w:type="paragraph" w:customStyle="1" w:styleId="a6">
    <w:name w:val="Информация о версии"/>
    <w:basedOn w:val="a5"/>
    <w:next w:val="a"/>
    <w:uiPriority w:val="99"/>
    <w:rsid w:val="006F77A9"/>
    <w:rPr>
      <w:i/>
      <w:iCs/>
    </w:rPr>
  </w:style>
  <w:style w:type="paragraph" w:customStyle="1" w:styleId="a7">
    <w:name w:val="Информация об изменениях"/>
    <w:basedOn w:val="a"/>
    <w:next w:val="a"/>
    <w:uiPriority w:val="99"/>
    <w:rsid w:val="006F77A9"/>
    <w:pPr>
      <w:spacing w:before="180"/>
      <w:ind w:left="360" w:right="360" w:firstLine="0"/>
    </w:pPr>
    <w:rPr>
      <w:color w:val="353842"/>
      <w:sz w:val="20"/>
      <w:szCs w:val="20"/>
    </w:rPr>
  </w:style>
  <w:style w:type="paragraph" w:customStyle="1" w:styleId="a8">
    <w:name w:val="Нормальный (таблица)"/>
    <w:basedOn w:val="a"/>
    <w:next w:val="a"/>
    <w:uiPriority w:val="99"/>
    <w:rsid w:val="006F77A9"/>
    <w:pPr>
      <w:ind w:firstLine="0"/>
    </w:pPr>
  </w:style>
  <w:style w:type="paragraph" w:customStyle="1" w:styleId="a9">
    <w:name w:val="Таблицы (моноширинный)"/>
    <w:basedOn w:val="a"/>
    <w:next w:val="a"/>
    <w:uiPriority w:val="99"/>
    <w:rsid w:val="006F77A9"/>
    <w:pPr>
      <w:ind w:firstLine="0"/>
      <w:jc w:val="left"/>
    </w:pPr>
    <w:rPr>
      <w:rFonts w:ascii="Courier New" w:hAnsi="Courier New" w:cs="Courier New"/>
    </w:rPr>
  </w:style>
  <w:style w:type="paragraph" w:customStyle="1" w:styleId="aa">
    <w:name w:val="Подзаголовок для информации об изменениях"/>
    <w:basedOn w:val="a"/>
    <w:next w:val="a"/>
    <w:uiPriority w:val="99"/>
    <w:rsid w:val="006F77A9"/>
    <w:rPr>
      <w:b/>
      <w:bCs/>
      <w:color w:val="353842"/>
      <w:sz w:val="20"/>
      <w:szCs w:val="20"/>
    </w:rPr>
  </w:style>
  <w:style w:type="paragraph" w:customStyle="1" w:styleId="ab">
    <w:name w:val="Прижатый влево"/>
    <w:basedOn w:val="a"/>
    <w:next w:val="a"/>
    <w:uiPriority w:val="99"/>
    <w:rsid w:val="006F77A9"/>
    <w:pPr>
      <w:ind w:firstLine="0"/>
      <w:jc w:val="left"/>
    </w:pPr>
  </w:style>
  <w:style w:type="paragraph" w:styleId="ac">
    <w:name w:val="Balloon Text"/>
    <w:basedOn w:val="a"/>
    <w:link w:val="ad"/>
    <w:uiPriority w:val="99"/>
    <w:semiHidden/>
    <w:unhideWhenUsed/>
    <w:rsid w:val="006F77A9"/>
    <w:rPr>
      <w:rFonts w:ascii="Tahoma" w:hAnsi="Tahoma" w:cs="Tahoma"/>
      <w:sz w:val="16"/>
      <w:szCs w:val="16"/>
    </w:rPr>
  </w:style>
  <w:style w:type="character" w:customStyle="1" w:styleId="ad">
    <w:name w:val="Текст выноски Знак"/>
    <w:basedOn w:val="a0"/>
    <w:link w:val="ac"/>
    <w:uiPriority w:val="99"/>
    <w:semiHidden/>
    <w:rsid w:val="006F77A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74169405/1000" TargetMode="External"/><Relationship Id="rId13" Type="http://schemas.openxmlformats.org/officeDocument/2006/relationships/hyperlink" Target="http://ivo.garant.ru/document/redirect/77660653/1006" TargetMode="External"/><Relationship Id="rId18" Type="http://schemas.openxmlformats.org/officeDocument/2006/relationships/hyperlink" Target="http://ivo.garant.ru/document/redirect/71830408/1003" TargetMode="External"/><Relationship Id="rId26" Type="http://schemas.openxmlformats.org/officeDocument/2006/relationships/hyperlink" Target="http://ivo.garant.ru/document/redirect/71830408/1006"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vo.garant.ru/document/redirect/77660653/1010" TargetMode="External"/><Relationship Id="rId34" Type="http://schemas.openxmlformats.org/officeDocument/2006/relationships/hyperlink" Target="http://ivo.garant.ru/document/redirect/58058607/1033" TargetMode="External"/><Relationship Id="rId7" Type="http://schemas.openxmlformats.org/officeDocument/2006/relationships/hyperlink" Target="http://ivo.garant.ru/document/redirect/74169405/1003" TargetMode="External"/><Relationship Id="rId12" Type="http://schemas.openxmlformats.org/officeDocument/2006/relationships/hyperlink" Target="http://ivo.garant.ru/document/redirect/71830408/1001" TargetMode="External"/><Relationship Id="rId17" Type="http://schemas.openxmlformats.org/officeDocument/2006/relationships/hyperlink" Target="http://ivo.garant.ru/document/redirect/77660653/10075" TargetMode="External"/><Relationship Id="rId25" Type="http://schemas.openxmlformats.org/officeDocument/2006/relationships/hyperlink" Target="http://ivo.garant.ru/document/redirect/58058607/1014" TargetMode="External"/><Relationship Id="rId33" Type="http://schemas.openxmlformats.org/officeDocument/2006/relationships/hyperlink" Target="http://ivo.garant.ru/document/redirect/70608808/1005"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ivo.garant.ru/document/redirect/71830408/1022" TargetMode="External"/><Relationship Id="rId20" Type="http://schemas.openxmlformats.org/officeDocument/2006/relationships/hyperlink" Target="http://ivo.garant.ru/document/redirect/71830408/1004" TargetMode="External"/><Relationship Id="rId29" Type="http://schemas.openxmlformats.org/officeDocument/2006/relationships/hyperlink" Target="http://ivo.garant.ru/document/redirect/71830408/1008" TargetMode="External"/><Relationship Id="rId1" Type="http://schemas.openxmlformats.org/officeDocument/2006/relationships/styles" Target="styles.xml"/><Relationship Id="rId6" Type="http://schemas.openxmlformats.org/officeDocument/2006/relationships/hyperlink" Target="http://ivo.garant.ru/document/redirect/70291362/108694" TargetMode="External"/><Relationship Id="rId11" Type="http://schemas.openxmlformats.org/officeDocument/2006/relationships/hyperlink" Target="http://ivo.garant.ru/document/redirect/71176382/0" TargetMode="External"/><Relationship Id="rId24" Type="http://schemas.openxmlformats.org/officeDocument/2006/relationships/hyperlink" Target="http://ivo.garant.ru/document/redirect/70608808/1004" TargetMode="External"/><Relationship Id="rId32" Type="http://schemas.openxmlformats.org/officeDocument/2006/relationships/hyperlink" Target="http://ivo.garant.ru/document/redirect/71830408/1009" TargetMode="External"/><Relationship Id="rId37" Type="http://schemas.openxmlformats.org/officeDocument/2006/relationships/footer" Target="footer1.xml"/><Relationship Id="rId5" Type="http://schemas.openxmlformats.org/officeDocument/2006/relationships/hyperlink" Target="http://ivo.garant.ru/document/redirect/70500084/0" TargetMode="External"/><Relationship Id="rId15" Type="http://schemas.openxmlformats.org/officeDocument/2006/relationships/hyperlink" Target="http://ivo.garant.ru/document/redirect/77660653/1007" TargetMode="External"/><Relationship Id="rId23" Type="http://schemas.openxmlformats.org/officeDocument/2006/relationships/hyperlink" Target="http://ivo.garant.ru/document/redirect/77660653/1012" TargetMode="External"/><Relationship Id="rId28" Type="http://schemas.openxmlformats.org/officeDocument/2006/relationships/hyperlink" Target="http://ivo.garant.ru/document/redirect/77660653/1015" TargetMode="External"/><Relationship Id="rId36" Type="http://schemas.openxmlformats.org/officeDocument/2006/relationships/header" Target="header1.xml"/><Relationship Id="rId10" Type="http://schemas.openxmlformats.org/officeDocument/2006/relationships/hyperlink" Target="http://ivo.garant.ru/document/redirect/57368973/0" TargetMode="External"/><Relationship Id="rId19" Type="http://schemas.openxmlformats.org/officeDocument/2006/relationships/hyperlink" Target="http://ivo.garant.ru/document/redirect/77660653/1008" TargetMode="External"/><Relationship Id="rId31" Type="http://schemas.openxmlformats.org/officeDocument/2006/relationships/hyperlink" Target="http://ivo.garant.ru/document/redirect/74063036/0" TargetMode="External"/><Relationship Id="rId4" Type="http://schemas.openxmlformats.org/officeDocument/2006/relationships/webSettings" Target="webSettings.xml"/><Relationship Id="rId9" Type="http://schemas.openxmlformats.org/officeDocument/2006/relationships/hyperlink" Target="http://ivo.garant.ru/document/redirect/74169405/0" TargetMode="External"/><Relationship Id="rId14" Type="http://schemas.openxmlformats.org/officeDocument/2006/relationships/hyperlink" Target="http://ivo.garant.ru/document/redirect/71830408/1002" TargetMode="External"/><Relationship Id="rId22" Type="http://schemas.openxmlformats.org/officeDocument/2006/relationships/hyperlink" Target="http://ivo.garant.ru/document/redirect/71830408/1005" TargetMode="External"/><Relationship Id="rId27" Type="http://schemas.openxmlformats.org/officeDocument/2006/relationships/hyperlink" Target="http://ivo.garant.ru/document/redirect/71830408/1007" TargetMode="External"/><Relationship Id="rId30" Type="http://schemas.openxmlformats.org/officeDocument/2006/relationships/hyperlink" Target="http://ivo.garant.ru/document/redirect/74063036/1000" TargetMode="External"/><Relationship Id="rId35" Type="http://schemas.openxmlformats.org/officeDocument/2006/relationships/hyperlink" Target="http://ivo.garant.ru/document/redirect/70291362/1086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4525</Words>
  <Characters>25798</Characters>
  <Application>Microsoft Office Word</Application>
  <DocSecurity>0</DocSecurity>
  <Lines>214</Lines>
  <Paragraphs>60</Paragraphs>
  <ScaleCrop>false</ScaleCrop>
  <Company>РАТК</Company>
  <LinksUpToDate>false</LinksUpToDate>
  <CharactersWithSpaces>30263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Методкабинет</dc:creator>
  <cp:keywords/>
  <dc:description/>
  <cp:lastModifiedBy>Методкабинет</cp:lastModifiedBy>
  <cp:revision>2</cp:revision>
  <dcterms:created xsi:type="dcterms:W3CDTF">2020-06-05T11:23:00Z</dcterms:created>
  <dcterms:modified xsi:type="dcterms:W3CDTF">2020-06-05T11:23:00Z</dcterms:modified>
</cp:coreProperties>
</file>